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FD6FF" w14:textId="77777777" w:rsidR="00F25E30" w:rsidRPr="00D91793" w:rsidRDefault="00F25E30" w:rsidP="00F25E30">
      <w:pPr>
        <w:pStyle w:val="Zhlav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GasNet:</w:t>
      </w:r>
    </w:p>
    <w:p w14:paraId="6B37BA05" w14:textId="77777777" w:rsidR="00F25E30" w:rsidRPr="00D91793" w:rsidRDefault="00F25E30" w:rsidP="00F25E30">
      <w:pPr>
        <w:pStyle w:val="Zhlav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SŽ: </w:t>
      </w:r>
    </w:p>
    <w:p w14:paraId="53E8334C" w14:textId="77777777" w:rsidR="00F25E30" w:rsidRDefault="00F25E30" w:rsidP="00F25E30">
      <w:pPr>
        <w:pStyle w:val="Zhlav"/>
      </w:pPr>
      <w:r w:rsidRPr="00D91793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Segoe UI" w:hAnsi="Segoe UI" w:cs="Segoe UI"/>
          <w:sz w:val="20"/>
          <w:szCs w:val="20"/>
        </w:rPr>
        <w:t>Číslo smlouvy Stavebníka:</w:t>
      </w:r>
      <w:r>
        <w:t xml:space="preserve">                                                                                                            </w:t>
      </w:r>
    </w:p>
    <w:p w14:paraId="0E04D097" w14:textId="77777777" w:rsidR="00F25E30" w:rsidRDefault="00F25E30" w:rsidP="00F25E30">
      <w:pPr>
        <w:pStyle w:val="Zhlav"/>
      </w:pPr>
      <w:r>
        <w:t xml:space="preserve">                                                                                                          </w:t>
      </w:r>
    </w:p>
    <w:p w14:paraId="54BC69B8" w14:textId="77777777" w:rsidR="005E769A" w:rsidRPr="00D91793" w:rsidRDefault="005E769A" w:rsidP="005E769A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SMLOUVA O BUDOUCÍ  SMLOUVĚ O ZŘÍZENÍ VĚCNÉHO BŘEMENE</w:t>
      </w:r>
    </w:p>
    <w:p w14:paraId="5B30A35D" w14:textId="77777777" w:rsidR="005E769A" w:rsidRPr="00D91793" w:rsidRDefault="005E769A" w:rsidP="005E769A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 l u ž e b n o s t i</w:t>
      </w:r>
      <w:r w:rsidRPr="00D91793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</w:p>
    <w:p w14:paraId="73F819B9" w14:textId="528F4DBF" w:rsidR="005E769A" w:rsidRPr="00D91793" w:rsidRDefault="006921EC" w:rsidP="00EA6E4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1444D5">
        <w:rPr>
          <w:rFonts w:ascii="Segoe UI" w:hAnsi="Segoe UI" w:cs="Segoe UI"/>
          <w:sz w:val="20"/>
          <w:szCs w:val="20"/>
        </w:rPr>
        <w:t xml:space="preserve">uzavřená v souladu s ustanovením § 59 odst. 2 zákona č. 458/2000 Sb., o podmínkách podnikání a o výkonu státní správy v energetických odvětvích a o změně některých zákonů (energetický zákon), ve znění pozdějších předpisů, v souladu s ustanovením § 5a odst. 2. zákona č. 266/1994 Sb., o dráhách, ve znění pozdějších předpisů a v souladu s ustanoveními § 1785 - 1788 zákona č. 89/2012 Sb., občanský zákoník, </w:t>
      </w:r>
      <w:r w:rsidRPr="001444D5">
        <w:rPr>
          <w:rFonts w:ascii="Segoe UI" w:hAnsi="Segoe UI" w:cs="Segoe UI"/>
          <w:kern w:val="1"/>
          <w:sz w:val="20"/>
          <w:szCs w:val="20"/>
          <w:lang w:eastAsia="ar-SA"/>
        </w:rPr>
        <w:t>ve znění pozdějších předpisů</w:t>
      </w:r>
    </w:p>
    <w:p w14:paraId="7BFDE5CF" w14:textId="77777777" w:rsidR="00712543" w:rsidRPr="000026D9" w:rsidRDefault="00712543" w:rsidP="00712543">
      <w:pPr>
        <w:suppressAutoHyphens/>
        <w:autoSpaceDE w:val="0"/>
        <w:autoSpaceDN w:val="0"/>
        <w:spacing w:after="0" w:line="240" w:lineRule="auto"/>
        <w:rPr>
          <w:rFonts w:ascii="Segoe UI" w:eastAsia="Times New Roman" w:hAnsi="Segoe UI" w:cs="Segoe UI"/>
          <w:bCs/>
          <w:iCs/>
          <w:kern w:val="28"/>
          <w:sz w:val="20"/>
          <w:szCs w:val="20"/>
          <w:lang w:eastAsia="x-none"/>
        </w:rPr>
      </w:pPr>
    </w:p>
    <w:p w14:paraId="56663BA5" w14:textId="34CE3225" w:rsidR="00712543" w:rsidRPr="000026D9" w:rsidRDefault="00712543" w:rsidP="00712543">
      <w:pPr>
        <w:autoSpaceDE w:val="0"/>
        <w:autoSpaceDN w:val="0"/>
        <w:spacing w:after="120" w:line="240" w:lineRule="auto"/>
        <w:jc w:val="center"/>
        <w:rPr>
          <w:rFonts w:ascii="Segoe UI" w:eastAsia="Times New Roman" w:hAnsi="Segoe UI" w:cs="Segoe UI"/>
          <w:color w:val="000000"/>
          <w:spacing w:val="-6"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mezi </w:t>
      </w:r>
      <w:r w:rsidR="009E33CE" w:rsidRPr="000026D9">
        <w:rPr>
          <w:rFonts w:ascii="Segoe UI" w:eastAsia="Times New Roman" w:hAnsi="Segoe UI" w:cs="Segoe UI"/>
          <w:sz w:val="20"/>
          <w:szCs w:val="20"/>
          <w:lang w:eastAsia="x-none"/>
        </w:rPr>
        <w:t>smluvními stranami</w:t>
      </w:r>
    </w:p>
    <w:p w14:paraId="2B0B161D" w14:textId="77777777" w:rsidR="00712543" w:rsidRPr="000026D9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635C22F6" w14:textId="65668C0E" w:rsidR="00712543" w:rsidRPr="000026D9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1. Správa </w:t>
      </w:r>
      <w:r w:rsidR="00794C56" w:rsidRPr="000026D9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železnic</w:t>
      </w:r>
      <w:r w:rsidRPr="000026D9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, státní organizace    </w:t>
      </w:r>
    </w:p>
    <w:p w14:paraId="60B61BB2" w14:textId="25EF4898" w:rsidR="00712543" w:rsidRPr="000026D9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Se sídlem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Praha 1 - Nové Město, Dlážděná 1003/7, PSČ 110 00      </w:t>
      </w:r>
    </w:p>
    <w:p w14:paraId="45515DD2" w14:textId="4761DB60" w:rsidR="00712543" w:rsidRPr="000026D9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IČO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  <w:t>: 70994234</w:t>
      </w:r>
    </w:p>
    <w:p w14:paraId="5D89192E" w14:textId="1029C38D" w:rsidR="00712543" w:rsidRPr="000026D9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DIČ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  <w:t>: CZ70994234</w:t>
      </w:r>
    </w:p>
    <w:p w14:paraId="6F97D605" w14:textId="2D3FAB40" w:rsidR="00712543" w:rsidRPr="000026D9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sz w:val="20"/>
          <w:szCs w:val="20"/>
          <w:lang w:val="x-none" w:eastAsia="x-none"/>
        </w:rPr>
        <w:t>Zaps</w:t>
      </w:r>
      <w:r w:rsidR="00960992" w:rsidRPr="000026D9">
        <w:rPr>
          <w:rFonts w:ascii="Segoe UI" w:eastAsia="Times New Roman" w:hAnsi="Segoe UI" w:cs="Segoe UI"/>
          <w:sz w:val="20"/>
          <w:szCs w:val="20"/>
          <w:lang w:eastAsia="x-none"/>
        </w:rPr>
        <w:t>á</w:t>
      </w:r>
      <w:r w:rsidRPr="000026D9">
        <w:rPr>
          <w:rFonts w:ascii="Segoe UI" w:eastAsia="Times New Roman" w:hAnsi="Segoe UI" w:cs="Segoe UI"/>
          <w:sz w:val="20"/>
          <w:szCs w:val="20"/>
          <w:lang w:val="x-none" w:eastAsia="x-none"/>
        </w:rPr>
        <w:t>n</w:t>
      </w:r>
      <w:r w:rsidR="00960992" w:rsidRPr="000026D9">
        <w:rPr>
          <w:rFonts w:ascii="Segoe UI" w:eastAsia="Times New Roman" w:hAnsi="Segoe UI" w:cs="Segoe UI"/>
          <w:sz w:val="20"/>
          <w:szCs w:val="20"/>
          <w:lang w:eastAsia="x-none"/>
        </w:rPr>
        <w:t>a</w:t>
      </w: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v obchodním rejstříku vedeném Městským soudem v </w:t>
      </w:r>
    </w:p>
    <w:p w14:paraId="2EFA75A1" w14:textId="7E998479" w:rsidR="00712543" w:rsidRPr="000026D9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  <w:t xml:space="preserve">  </w:t>
      </w:r>
      <w:r w:rsidRPr="000026D9">
        <w:rPr>
          <w:rFonts w:ascii="Segoe UI" w:eastAsia="Times New Roman" w:hAnsi="Segoe UI" w:cs="Segoe UI"/>
          <w:sz w:val="20"/>
          <w:szCs w:val="20"/>
          <w:lang w:val="x-none" w:eastAsia="x-none"/>
        </w:rPr>
        <w:t>Praze, oddíl A, vložka 48384</w:t>
      </w:r>
    </w:p>
    <w:p w14:paraId="597F660C" w14:textId="627C0812" w:rsidR="00712543" w:rsidRPr="000026D9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0026D9">
        <w:rPr>
          <w:rFonts w:ascii="Segoe UI" w:eastAsia="Times New Roman" w:hAnsi="Segoe UI" w:cs="Segoe UI"/>
          <w:sz w:val="20"/>
          <w:szCs w:val="20"/>
          <w:lang w:val="x-none" w:eastAsia="x-none"/>
        </w:rPr>
        <w:t>Bankovní spojení</w:t>
      </w: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</w:t>
      </w:r>
      <w:r w:rsidRPr="000026D9">
        <w:rPr>
          <w:rFonts w:ascii="Segoe UI" w:eastAsia="Times New Roman" w:hAnsi="Segoe UI" w:cs="Segoe UI"/>
          <w:sz w:val="20"/>
          <w:szCs w:val="20"/>
          <w:lang w:eastAsia="x-none"/>
        </w:rPr>
        <w:t>Česká národní banka, číslo účtu 14606011/0710</w:t>
      </w:r>
    </w:p>
    <w:p w14:paraId="077ABBEB" w14:textId="4B4E8CF4" w:rsidR="00712543" w:rsidRPr="000026D9" w:rsidRDefault="00960992" w:rsidP="00A72DE9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z</w:t>
      </w:r>
      <w:r w:rsidR="00712543" w:rsidRPr="000026D9">
        <w:rPr>
          <w:rFonts w:ascii="Segoe UI" w:eastAsia="Times New Roman" w:hAnsi="Segoe UI" w:cs="Segoe UI"/>
          <w:sz w:val="20"/>
          <w:szCs w:val="20"/>
          <w:lang w:eastAsia="cs-CZ"/>
        </w:rPr>
        <w:t>astoupen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a</w:t>
      </w:r>
      <w:r w:rsidR="00712543"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712543"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712543"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</w:t>
      </w:r>
      <w:r w:rsidR="00A72DE9" w:rsidRPr="000026D9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…………………………………………………………………</w:t>
      </w:r>
    </w:p>
    <w:p w14:paraId="0A87ECE2" w14:textId="04F41DE0" w:rsidR="00712543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  </w:t>
      </w:r>
      <w:r w:rsidR="00505570" w:rsidRPr="00FD0F2F">
        <w:rPr>
          <w:rFonts w:ascii="Segoe UI" w:eastAsia="Times New Roman" w:hAnsi="Segoe UI" w:cs="Segoe UI"/>
          <w:sz w:val="20"/>
          <w:szCs w:val="20"/>
          <w:lang w:eastAsia="cs-CZ"/>
        </w:rPr>
        <w:t>na základě pověření č. ………ze dne ………….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</w:p>
    <w:p w14:paraId="632E5EB4" w14:textId="77777777" w:rsidR="00505570" w:rsidRPr="000026D9" w:rsidRDefault="00505570" w:rsidP="00712543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1B974AA8" w14:textId="1657B1D6" w:rsidR="00712543" w:rsidRPr="000026D9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E27720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E27720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„budoucí povinný“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4FF32FA1" w14:textId="7748A4DE" w:rsidR="003135F5" w:rsidRDefault="003135F5" w:rsidP="0069471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38E9E31E" w14:textId="3EAF767E" w:rsidR="007137D4" w:rsidRPr="0015596C" w:rsidRDefault="007137D4" w:rsidP="0069471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5596C">
        <w:rPr>
          <w:rFonts w:ascii="Segoe UI" w:eastAsia="Times New Roman" w:hAnsi="Segoe UI" w:cs="Segoe UI"/>
          <w:sz w:val="20"/>
          <w:szCs w:val="20"/>
          <w:lang w:eastAsia="cs-CZ"/>
        </w:rPr>
        <w:t>a</w:t>
      </w:r>
    </w:p>
    <w:p w14:paraId="5BADB3C9" w14:textId="77777777" w:rsidR="007137D4" w:rsidRPr="000026D9" w:rsidRDefault="007137D4" w:rsidP="0069471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75192794" w14:textId="77777777" w:rsidR="00712543" w:rsidRPr="000026D9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0026D9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2. GasNet, s.r.o.</w:t>
      </w:r>
    </w:p>
    <w:p w14:paraId="61106122" w14:textId="77777777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0026D9">
        <w:rPr>
          <w:rFonts w:ascii="Segoe UI" w:eastAsia="Calibri" w:hAnsi="Segoe UI" w:cs="Segoe UI"/>
          <w:iCs/>
          <w:sz w:val="20"/>
          <w:szCs w:val="20"/>
        </w:rPr>
        <w:t>Se sídlem</w:t>
      </w:r>
      <w:r w:rsidRPr="000026D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Klíšská 940/96, Klíše, 400 01 Ústí nad Labem</w:t>
      </w:r>
    </w:p>
    <w:p w14:paraId="4C6B45AB" w14:textId="5BA4CF49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0026D9">
        <w:rPr>
          <w:rFonts w:ascii="Segoe UI" w:eastAsia="Calibri" w:hAnsi="Segoe UI" w:cs="Segoe UI"/>
          <w:iCs/>
          <w:sz w:val="20"/>
          <w:szCs w:val="20"/>
        </w:rPr>
        <w:t>I</w:t>
      </w:r>
      <w:r w:rsidR="00D9563A" w:rsidRPr="000026D9">
        <w:rPr>
          <w:rFonts w:ascii="Segoe UI" w:eastAsia="Calibri" w:hAnsi="Segoe UI" w:cs="Segoe UI"/>
          <w:iCs/>
          <w:sz w:val="20"/>
          <w:szCs w:val="20"/>
        </w:rPr>
        <w:t>ČO</w:t>
      </w:r>
      <w:r w:rsidRPr="000026D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27295567</w:t>
      </w:r>
    </w:p>
    <w:p w14:paraId="4A5C95AD" w14:textId="77777777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0026D9">
        <w:rPr>
          <w:rFonts w:ascii="Segoe UI" w:eastAsia="Calibri" w:hAnsi="Segoe UI" w:cs="Segoe UI"/>
          <w:iCs/>
          <w:sz w:val="20"/>
          <w:szCs w:val="20"/>
        </w:rPr>
        <w:t>DIČ</w:t>
      </w:r>
      <w:r w:rsidRPr="000026D9">
        <w:rPr>
          <w:rFonts w:ascii="Segoe UI" w:eastAsia="Calibri" w:hAnsi="Segoe UI" w:cs="Segoe UI"/>
          <w:iCs/>
          <w:sz w:val="20"/>
          <w:szCs w:val="20"/>
        </w:rPr>
        <w:tab/>
        <w:t>: CZ27295567</w:t>
      </w:r>
    </w:p>
    <w:p w14:paraId="1FF46C64" w14:textId="4724C480" w:rsidR="00712543" w:rsidRPr="000026D9" w:rsidRDefault="00542370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C5C33">
        <w:rPr>
          <w:rFonts w:ascii="Segoe UI" w:hAnsi="Segoe UI" w:cs="Segoe UI"/>
          <w:sz w:val="20"/>
          <w:szCs w:val="20"/>
        </w:rPr>
        <w:t>Spisová značka</w:t>
      </w:r>
      <w:r w:rsidR="00712543" w:rsidRPr="000026D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B628F6" w:rsidRPr="00DC5C33">
        <w:rPr>
          <w:rFonts w:ascii="Segoe UI" w:hAnsi="Segoe UI" w:cs="Segoe UI"/>
          <w:sz w:val="20"/>
          <w:szCs w:val="20"/>
        </w:rPr>
        <w:t>C 23083 vedená u Krajského soudu v Ústí nad Labem</w:t>
      </w:r>
      <w:r w:rsidR="00712543" w:rsidRPr="000026D9">
        <w:rPr>
          <w:rFonts w:ascii="Segoe UI" w:eastAsia="Calibri" w:hAnsi="Segoe UI" w:cs="Segoe UI"/>
          <w:iCs/>
          <w:sz w:val="20"/>
          <w:szCs w:val="20"/>
        </w:rPr>
        <w:t xml:space="preserve"> </w:t>
      </w:r>
    </w:p>
    <w:p w14:paraId="2F63094D" w14:textId="3A1BE033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BE235A">
        <w:rPr>
          <w:rFonts w:ascii="Segoe UI" w:eastAsia="Calibri" w:hAnsi="Segoe UI" w:cs="Segoe UI"/>
          <w:b/>
          <w:bCs/>
          <w:iCs/>
          <w:sz w:val="20"/>
          <w:szCs w:val="20"/>
        </w:rPr>
        <w:t>zastoupen</w:t>
      </w:r>
      <w:r w:rsidR="00960992" w:rsidRPr="00BE235A">
        <w:rPr>
          <w:rFonts w:ascii="Segoe UI" w:eastAsia="Calibri" w:hAnsi="Segoe UI" w:cs="Segoe UI"/>
          <w:b/>
          <w:bCs/>
          <w:iCs/>
          <w:sz w:val="20"/>
          <w:szCs w:val="20"/>
        </w:rPr>
        <w:t>a</w:t>
      </w:r>
      <w:r w:rsidRPr="00BE235A">
        <w:rPr>
          <w:rFonts w:ascii="Segoe UI" w:eastAsia="Calibri" w:hAnsi="Segoe UI" w:cs="Segoe UI"/>
          <w:b/>
          <w:bCs/>
          <w:iCs/>
          <w:sz w:val="20"/>
          <w:szCs w:val="20"/>
        </w:rPr>
        <w:t xml:space="preserve"> na základě plné moci společností</w:t>
      </w:r>
    </w:p>
    <w:p w14:paraId="0568A286" w14:textId="77777777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1A2F901A" w14:textId="5A74C5CA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iCs/>
          <w:sz w:val="20"/>
          <w:szCs w:val="20"/>
        </w:rPr>
      </w:pPr>
      <w:r w:rsidRPr="000026D9">
        <w:rPr>
          <w:rFonts w:ascii="Segoe UI" w:eastAsia="Calibri" w:hAnsi="Segoe UI" w:cs="Segoe UI"/>
          <w:b/>
          <w:iCs/>
          <w:sz w:val="20"/>
          <w:szCs w:val="20"/>
        </w:rPr>
        <w:t>G</w:t>
      </w:r>
      <w:r w:rsidR="00166199" w:rsidRPr="000026D9">
        <w:rPr>
          <w:rFonts w:ascii="Segoe UI" w:eastAsia="Calibri" w:hAnsi="Segoe UI" w:cs="Segoe UI"/>
          <w:b/>
          <w:iCs/>
          <w:sz w:val="20"/>
          <w:szCs w:val="20"/>
        </w:rPr>
        <w:t>asNet Služby</w:t>
      </w:r>
      <w:r w:rsidRPr="000026D9">
        <w:rPr>
          <w:rFonts w:ascii="Segoe UI" w:eastAsia="Calibri" w:hAnsi="Segoe UI" w:cs="Segoe UI"/>
          <w:b/>
          <w:iCs/>
          <w:sz w:val="20"/>
          <w:szCs w:val="20"/>
        </w:rPr>
        <w:t>, s.r.o.</w:t>
      </w:r>
    </w:p>
    <w:p w14:paraId="2DB7E95F" w14:textId="77777777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026D9">
        <w:rPr>
          <w:rFonts w:ascii="Segoe UI" w:eastAsia="Calibri" w:hAnsi="Segoe UI" w:cs="Segoe UI"/>
          <w:iCs/>
          <w:sz w:val="20"/>
          <w:szCs w:val="20"/>
        </w:rPr>
        <w:t>Se sídlem</w:t>
      </w:r>
      <w:r w:rsidRPr="000026D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0026D9">
        <w:rPr>
          <w:rFonts w:ascii="Segoe UI" w:eastAsia="Times New Roman" w:hAnsi="Segoe UI" w:cs="Segoe UI"/>
          <w:sz w:val="20"/>
          <w:szCs w:val="20"/>
          <w:lang w:eastAsia="cs-CZ"/>
        </w:rPr>
        <w:t>Plynárenská 499/1, Zábrdovice, 602 00 Brno</w:t>
      </w:r>
    </w:p>
    <w:p w14:paraId="0380B6A2" w14:textId="5CB113B0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0026D9">
        <w:rPr>
          <w:rFonts w:ascii="Segoe UI" w:eastAsia="Calibri" w:hAnsi="Segoe UI" w:cs="Segoe UI"/>
          <w:iCs/>
          <w:sz w:val="20"/>
          <w:szCs w:val="20"/>
        </w:rPr>
        <w:t>I</w:t>
      </w:r>
      <w:r w:rsidR="00D9563A" w:rsidRPr="000026D9">
        <w:rPr>
          <w:rFonts w:ascii="Segoe UI" w:eastAsia="Calibri" w:hAnsi="Segoe UI" w:cs="Segoe UI"/>
          <w:iCs/>
          <w:sz w:val="20"/>
          <w:szCs w:val="20"/>
        </w:rPr>
        <w:t>ČO</w:t>
      </w:r>
      <w:r w:rsidRPr="000026D9">
        <w:rPr>
          <w:rFonts w:ascii="Segoe UI" w:eastAsia="Calibri" w:hAnsi="Segoe UI" w:cs="Segoe UI"/>
          <w:iCs/>
          <w:sz w:val="20"/>
          <w:szCs w:val="20"/>
        </w:rPr>
        <w:tab/>
        <w:t>: 27935311</w:t>
      </w:r>
    </w:p>
    <w:p w14:paraId="7BEB2583" w14:textId="77777777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0026D9">
        <w:rPr>
          <w:rFonts w:ascii="Segoe UI" w:eastAsia="Calibri" w:hAnsi="Segoe UI" w:cs="Segoe UI"/>
          <w:iCs/>
          <w:sz w:val="20"/>
          <w:szCs w:val="20"/>
        </w:rPr>
        <w:t>DIČ</w:t>
      </w:r>
      <w:r w:rsidRPr="000026D9">
        <w:rPr>
          <w:rFonts w:ascii="Segoe UI" w:eastAsia="Calibri" w:hAnsi="Segoe UI" w:cs="Segoe UI"/>
          <w:iCs/>
          <w:sz w:val="20"/>
          <w:szCs w:val="20"/>
        </w:rPr>
        <w:tab/>
        <w:t>: CZ27935311</w:t>
      </w:r>
    </w:p>
    <w:p w14:paraId="4D7577BC" w14:textId="4BE1BA69" w:rsidR="00712543" w:rsidRPr="000026D9" w:rsidRDefault="00542370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C5C33">
        <w:rPr>
          <w:rFonts w:ascii="Segoe UI" w:hAnsi="Segoe UI" w:cs="Segoe UI"/>
          <w:sz w:val="20"/>
          <w:szCs w:val="20"/>
        </w:rPr>
        <w:t>Spisová značka</w:t>
      </w:r>
      <w:r w:rsidR="00712543" w:rsidRPr="000026D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161BE0" w:rsidRPr="00DC5C33">
        <w:rPr>
          <w:rFonts w:ascii="Segoe UI" w:hAnsi="Segoe UI" w:cs="Segoe UI"/>
          <w:sz w:val="20"/>
          <w:szCs w:val="20"/>
        </w:rPr>
        <w:t>C 57165 vedená u Krajského soudu v Brně</w:t>
      </w:r>
    </w:p>
    <w:p w14:paraId="2E7F38AC" w14:textId="77777777" w:rsidR="00712543" w:rsidRPr="000026D9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61ADDC00" w14:textId="2686B38A" w:rsidR="00712543" w:rsidRPr="003173FB" w:rsidRDefault="00D9563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0026D9">
        <w:rPr>
          <w:rFonts w:ascii="Segoe UI" w:eastAsia="Calibri" w:hAnsi="Segoe UI" w:cs="Segoe UI"/>
          <w:iCs/>
          <w:sz w:val="20"/>
          <w:szCs w:val="20"/>
        </w:rPr>
        <w:t>z</w:t>
      </w:r>
      <w:r w:rsidR="00712543" w:rsidRPr="000026D9">
        <w:rPr>
          <w:rFonts w:ascii="Segoe UI" w:eastAsia="Calibri" w:hAnsi="Segoe UI" w:cs="Segoe UI"/>
          <w:iCs/>
          <w:sz w:val="20"/>
          <w:szCs w:val="20"/>
        </w:rPr>
        <w:t xml:space="preserve">astoupena na základě </w:t>
      </w:r>
      <w:r w:rsidR="00A9154E" w:rsidRPr="000026D9">
        <w:rPr>
          <w:rFonts w:ascii="Segoe UI" w:eastAsia="Calibri" w:hAnsi="Segoe UI" w:cs="Segoe UI"/>
          <w:iCs/>
          <w:sz w:val="20"/>
          <w:szCs w:val="20"/>
        </w:rPr>
        <w:t>plných mocí</w:t>
      </w:r>
      <w:r w:rsidR="00712543" w:rsidRPr="003173FB">
        <w:rPr>
          <w:rFonts w:ascii="Segoe UI" w:eastAsia="Calibri" w:hAnsi="Segoe UI" w:cs="Segoe UI"/>
          <w:iCs/>
          <w:sz w:val="20"/>
          <w:szCs w:val="20"/>
        </w:rPr>
        <w:t>:</w:t>
      </w:r>
      <w:r w:rsidR="00712543" w:rsidRPr="003173FB">
        <w:rPr>
          <w:rFonts w:ascii="Segoe UI" w:eastAsia="Calibri" w:hAnsi="Segoe UI" w:cs="Segoe UI"/>
          <w:iCs/>
          <w:sz w:val="20"/>
          <w:szCs w:val="20"/>
        </w:rPr>
        <w:tab/>
      </w:r>
    </w:p>
    <w:p w14:paraId="65DDCAB5" w14:textId="77777777" w:rsidR="00712543" w:rsidRPr="003173FB" w:rsidRDefault="00CB0DCD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173FB">
        <w:rPr>
          <w:rFonts w:ascii="Segoe UI" w:eastAsia="Calibri" w:hAnsi="Segoe UI" w:cs="Segoe UI"/>
          <w:iCs/>
          <w:sz w:val="20"/>
          <w:szCs w:val="20"/>
        </w:rPr>
        <w:t>…………………………………………………</w:t>
      </w:r>
    </w:p>
    <w:p w14:paraId="5A4E8093" w14:textId="65B42B99" w:rsidR="00712543" w:rsidRPr="003173FB" w:rsidRDefault="00CB0DCD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173FB">
        <w:rPr>
          <w:rFonts w:ascii="Segoe UI" w:eastAsia="Calibri" w:hAnsi="Segoe UI" w:cs="Segoe UI"/>
          <w:iCs/>
          <w:sz w:val="20"/>
          <w:szCs w:val="20"/>
        </w:rPr>
        <w:t>………</w:t>
      </w:r>
      <w:r w:rsidR="00727A5F">
        <w:rPr>
          <w:rFonts w:ascii="Segoe UI" w:eastAsia="Calibri" w:hAnsi="Segoe UI" w:cs="Segoe UI"/>
          <w:iCs/>
          <w:sz w:val="20"/>
          <w:szCs w:val="20"/>
        </w:rPr>
        <w:t>….</w:t>
      </w:r>
      <w:r w:rsidRPr="003173FB">
        <w:rPr>
          <w:rFonts w:ascii="Segoe UI" w:eastAsia="Calibri" w:hAnsi="Segoe UI" w:cs="Segoe UI"/>
          <w:iCs/>
          <w:sz w:val="20"/>
          <w:szCs w:val="20"/>
        </w:rPr>
        <w:t>……………………………………..</w:t>
      </w:r>
    </w:p>
    <w:p w14:paraId="10A76DFB" w14:textId="77777777" w:rsidR="00712543" w:rsidRPr="003173FB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02330337" w14:textId="50B3991A" w:rsidR="00712543" w:rsidRPr="003173FB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075B7A">
        <w:rPr>
          <w:rFonts w:ascii="Segoe UI" w:eastAsia="Times New Roman" w:hAnsi="Segoe UI" w:cs="Segoe UI"/>
          <w:sz w:val="20"/>
          <w:szCs w:val="20"/>
          <w:lang w:eastAsia="cs-CZ"/>
        </w:rPr>
        <w:t xml:space="preserve">GasNet, s.r.o. </w:t>
      </w:r>
      <w:r w:rsidR="00E27720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E27720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„budoucí oprávněný“</w:t>
      </w: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 xml:space="preserve">)                              </w:t>
      </w:r>
    </w:p>
    <w:p w14:paraId="7A0EFDF7" w14:textId="77777777" w:rsidR="001E0724" w:rsidRPr="003173FB" w:rsidRDefault="001E072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2C31D449" w14:textId="77777777" w:rsidR="001E0724" w:rsidRPr="003173FB" w:rsidRDefault="001E072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>a</w:t>
      </w:r>
    </w:p>
    <w:p w14:paraId="0EA9C020" w14:textId="77777777" w:rsidR="001E0724" w:rsidRPr="003173FB" w:rsidRDefault="001E072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4E2468A5" w14:textId="414B50F1" w:rsidR="00B249FA" w:rsidRPr="003173FB" w:rsidRDefault="0052126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173F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3.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commentRangeStart w:id="0"/>
      <w:r w:rsidR="00AA6776" w:rsidRPr="003173FB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</w:t>
      </w:r>
    </w:p>
    <w:p w14:paraId="213C49AB" w14:textId="228F9659" w:rsidR="00AA6776" w:rsidRPr="003173FB" w:rsidRDefault="00B249F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>Sídlo/bytem…</w:t>
      </w:r>
      <w:commentRangeEnd w:id="0"/>
      <w:r w:rsidR="00AA6776" w:rsidRPr="003173FB">
        <w:rPr>
          <w:rStyle w:val="Odkaznakoment"/>
          <w:rFonts w:ascii="Segoe UI" w:eastAsia="Times New Roman" w:hAnsi="Segoe UI" w:cs="Segoe UI"/>
          <w:sz w:val="20"/>
          <w:szCs w:val="20"/>
          <w:lang w:eastAsia="cs-CZ"/>
        </w:rPr>
        <w:commentReference w:id="0"/>
      </w:r>
    </w:p>
    <w:p w14:paraId="20E2E7E2" w14:textId="16EE96F6" w:rsidR="00AA6776" w:rsidRPr="003173FB" w:rsidRDefault="00B249F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lastRenderedPageBreak/>
        <w:t>IČO/nar.:</w:t>
      </w:r>
    </w:p>
    <w:p w14:paraId="14A4F242" w14:textId="5FD918A5" w:rsidR="00B249FA" w:rsidRPr="003173FB" w:rsidRDefault="00B249F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>……</w:t>
      </w:r>
    </w:p>
    <w:p w14:paraId="269348A3" w14:textId="77777777" w:rsidR="00B249FA" w:rsidRPr="003173FB" w:rsidRDefault="00B249F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3BE69CDF" w14:textId="24D1E53A" w:rsidR="001E0724" w:rsidRPr="003173FB" w:rsidRDefault="001E072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E27720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E27720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„stavebník“</w:t>
      </w: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commentRangeStart w:id="1"/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 xml:space="preserve">nebo také </w:t>
      </w:r>
      <w:r w:rsidRPr="00B04D8B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>„subjekt údajů“</w:t>
      </w:r>
      <w:commentRangeEnd w:id="1"/>
      <w:r w:rsidRPr="00B04D8B">
        <w:rPr>
          <w:rStyle w:val="Odkaznakoment"/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commentReference w:id="1"/>
      </w: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59240774" w14:textId="77777777" w:rsidR="00E27720" w:rsidRDefault="00E27720" w:rsidP="00D07501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06BDE7F5" w14:textId="77777777" w:rsidR="00712543" w:rsidRPr="003173FB" w:rsidRDefault="00712543" w:rsidP="00D07501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173FB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I.</w:t>
      </w:r>
    </w:p>
    <w:p w14:paraId="3E7851E2" w14:textId="77777777" w:rsidR="00712543" w:rsidRPr="003173FB" w:rsidRDefault="00712543" w:rsidP="00712543">
      <w:pPr>
        <w:keepNext/>
        <w:widowControl w:val="0"/>
        <w:tabs>
          <w:tab w:val="left" w:pos="1701"/>
          <w:tab w:val="left" w:pos="2268"/>
        </w:tabs>
        <w:suppressAutoHyphens/>
        <w:autoSpaceDE w:val="0"/>
        <w:autoSpaceDN w:val="0"/>
        <w:spacing w:after="0" w:line="240" w:lineRule="auto"/>
        <w:jc w:val="center"/>
        <w:outlineLvl w:val="4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3173FB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Úvodní ustanovení</w:t>
      </w:r>
    </w:p>
    <w:p w14:paraId="28EA2791" w14:textId="5F74E8D4" w:rsidR="00712543" w:rsidRPr="003173FB" w:rsidRDefault="00712543" w:rsidP="00712543">
      <w:pPr>
        <w:tabs>
          <w:tab w:val="left" w:pos="567"/>
        </w:tabs>
        <w:autoSpaceDE w:val="0"/>
        <w:autoSpaceDN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3173FB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I.1. Budoucí povinný má právo hospodařit s majetkem </w:t>
      </w:r>
      <w:r w:rsidR="00245287" w:rsidRPr="003173FB">
        <w:rPr>
          <w:rFonts w:ascii="Segoe UI" w:eastAsia="Times New Roman" w:hAnsi="Segoe UI" w:cs="Segoe UI"/>
          <w:sz w:val="20"/>
          <w:szCs w:val="20"/>
          <w:lang w:eastAsia="x-none"/>
        </w:rPr>
        <w:t>České republiky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– pozem</w:t>
      </w:r>
      <w:r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ek 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p</w:t>
      </w:r>
      <w:r w:rsidR="00A94259">
        <w:rPr>
          <w:rFonts w:ascii="Segoe UI" w:eastAsia="Times New Roman" w:hAnsi="Segoe UI" w:cs="Segoe UI"/>
          <w:sz w:val="20"/>
          <w:szCs w:val="20"/>
          <w:lang w:eastAsia="x-none"/>
        </w:rPr>
        <w:t>arc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.</w:t>
      </w:r>
      <w:r w:rsidR="00A94259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č. </w:t>
      </w:r>
      <w:r w:rsidR="00A72DE9" w:rsidRPr="003173FB">
        <w:rPr>
          <w:rFonts w:ascii="Segoe UI" w:eastAsia="Times New Roman" w:hAnsi="Segoe UI" w:cs="Segoe UI"/>
          <w:sz w:val="20"/>
          <w:szCs w:val="20"/>
          <w:lang w:eastAsia="x-none"/>
        </w:rPr>
        <w:t>……………….</w:t>
      </w:r>
      <w:r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- druh pozemku </w:t>
      </w:r>
      <w:r w:rsidR="00A72DE9" w:rsidRPr="003173FB">
        <w:rPr>
          <w:rFonts w:ascii="Segoe UI" w:eastAsia="Times New Roman" w:hAnsi="Segoe UI" w:cs="Segoe UI"/>
          <w:sz w:val="20"/>
          <w:szCs w:val="20"/>
          <w:lang w:eastAsia="x-none"/>
        </w:rPr>
        <w:t>………………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v katastrálním území</w:t>
      </w:r>
      <w:r w:rsidR="00A72DE9" w:rsidRPr="003173FB">
        <w:rPr>
          <w:rFonts w:ascii="Segoe UI" w:eastAsia="Times New Roman" w:hAnsi="Segoe UI" w:cs="Segoe UI"/>
          <w:sz w:val="20"/>
          <w:szCs w:val="20"/>
          <w:lang w:eastAsia="x-none"/>
        </w:rPr>
        <w:t>………….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, zapsan</w:t>
      </w:r>
      <w:r w:rsidRPr="003173FB">
        <w:rPr>
          <w:rFonts w:ascii="Segoe UI" w:eastAsia="Times New Roman" w:hAnsi="Segoe UI" w:cs="Segoe UI"/>
          <w:sz w:val="20"/>
          <w:szCs w:val="20"/>
          <w:lang w:eastAsia="x-none"/>
        </w:rPr>
        <w:t>ý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v katastru nemovitostí na LV č. </w:t>
      </w:r>
      <w:r w:rsidR="00A72DE9" w:rsidRPr="003173FB">
        <w:rPr>
          <w:rFonts w:ascii="Segoe UI" w:eastAsia="Times New Roman" w:hAnsi="Segoe UI" w:cs="Segoe UI"/>
          <w:sz w:val="20"/>
          <w:szCs w:val="20"/>
          <w:lang w:eastAsia="x-none"/>
        </w:rPr>
        <w:t>…………..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u Katastrálního úřadu pro </w:t>
      </w:r>
      <w:r w:rsidR="00A72DE9" w:rsidRPr="003173FB">
        <w:rPr>
          <w:rFonts w:ascii="Segoe UI" w:eastAsia="Times New Roman" w:hAnsi="Segoe UI" w:cs="Segoe UI"/>
          <w:sz w:val="20"/>
          <w:szCs w:val="20"/>
          <w:lang w:eastAsia="x-none"/>
        </w:rPr>
        <w:t>…………….</w:t>
      </w:r>
      <w:r w:rsidRPr="003173FB">
        <w:rPr>
          <w:rFonts w:ascii="Segoe UI" w:eastAsia="Times New Roman" w:hAnsi="Segoe UI" w:cs="Segoe UI"/>
          <w:sz w:val="20"/>
          <w:szCs w:val="20"/>
          <w:lang w:eastAsia="x-none"/>
        </w:rPr>
        <w:t>kraj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, Katastrální pracoviště </w:t>
      </w:r>
      <w:r w:rsidR="00A72DE9" w:rsidRPr="003173FB">
        <w:rPr>
          <w:rFonts w:ascii="Segoe UI" w:eastAsia="Times New Roman" w:hAnsi="Segoe UI" w:cs="Segoe UI"/>
          <w:sz w:val="20"/>
          <w:szCs w:val="20"/>
          <w:lang w:eastAsia="x-none"/>
        </w:rPr>
        <w:t>……………</w:t>
      </w:r>
      <w:r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 (dále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jen</w:t>
      </w:r>
      <w:r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 ,,s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lužebn</w:t>
      </w:r>
      <w:r w:rsidRPr="003173FB">
        <w:rPr>
          <w:rFonts w:ascii="Segoe UI" w:eastAsia="Times New Roman" w:hAnsi="Segoe UI" w:cs="Segoe UI"/>
          <w:sz w:val="20"/>
          <w:szCs w:val="20"/>
          <w:lang w:eastAsia="x-none"/>
        </w:rPr>
        <w:t>ý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pozem</w:t>
      </w:r>
      <w:r w:rsidRPr="003173FB">
        <w:rPr>
          <w:rFonts w:ascii="Segoe UI" w:eastAsia="Times New Roman" w:hAnsi="Segoe UI" w:cs="Segoe UI"/>
          <w:sz w:val="20"/>
          <w:szCs w:val="20"/>
          <w:lang w:eastAsia="x-none"/>
        </w:rPr>
        <w:t>ek</w:t>
      </w:r>
      <w:r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”).</w:t>
      </w:r>
    </w:p>
    <w:p w14:paraId="39FC9EB2" w14:textId="1F90AEE0" w:rsidR="00712543" w:rsidRPr="003173FB" w:rsidRDefault="00DF1EFE" w:rsidP="00712543">
      <w:pPr>
        <w:tabs>
          <w:tab w:val="left" w:pos="567"/>
        </w:tabs>
        <w:autoSpaceDE w:val="0"/>
        <w:autoSpaceDN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</w:t>
      </w:r>
      <w:r w:rsidR="00712543"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I.</w:t>
      </w:r>
      <w:r w:rsidR="00712543" w:rsidRPr="003173FB">
        <w:rPr>
          <w:rFonts w:ascii="Segoe UI" w:eastAsia="Times New Roman" w:hAnsi="Segoe UI" w:cs="Segoe UI"/>
          <w:sz w:val="20"/>
          <w:szCs w:val="20"/>
          <w:lang w:eastAsia="x-none"/>
        </w:rPr>
        <w:t>2</w:t>
      </w:r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. </w:t>
      </w:r>
      <w:r w:rsidR="001E0724" w:rsidRPr="003173FB">
        <w:rPr>
          <w:rFonts w:ascii="Segoe UI" w:eastAsia="Times New Roman" w:hAnsi="Segoe UI" w:cs="Segoe UI"/>
          <w:sz w:val="20"/>
          <w:szCs w:val="20"/>
          <w:lang w:eastAsia="x-none"/>
        </w:rPr>
        <w:t>Stavebník</w:t>
      </w:r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je investorem stavby </w:t>
      </w:r>
      <w:r w:rsidR="00A256EE"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přeložky </w:t>
      </w:r>
      <w:r w:rsidR="00AA6776"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plynárenského zařízení </w:t>
      </w:r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pod </w:t>
      </w:r>
      <w:commentRangeStart w:id="2"/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názvem</w:t>
      </w:r>
      <w:commentRangeEnd w:id="2"/>
      <w:r w:rsidR="007B0A62">
        <w:rPr>
          <w:rStyle w:val="Odkaznakoment"/>
          <w:rFonts w:ascii="Times New Roman" w:eastAsia="Times New Roman" w:hAnsi="Times New Roman" w:cs="Times New Roman"/>
          <w:lang w:eastAsia="cs-CZ"/>
        </w:rPr>
        <w:commentReference w:id="2"/>
      </w:r>
      <w:r w:rsidR="001E0724"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 „</w:t>
      </w:r>
      <w:r w:rsidR="00A72DE9" w:rsidRPr="003173FB">
        <w:rPr>
          <w:rFonts w:ascii="Segoe UI" w:eastAsia="Times New Roman" w:hAnsi="Segoe UI" w:cs="Segoe UI"/>
          <w:sz w:val="20"/>
          <w:szCs w:val="20"/>
          <w:lang w:eastAsia="x-none"/>
        </w:rPr>
        <w:t>……………………………………………………</w:t>
      </w:r>
      <w:r w:rsidR="001E0724" w:rsidRPr="003173FB">
        <w:rPr>
          <w:rFonts w:ascii="Segoe UI" w:eastAsia="Times New Roman" w:hAnsi="Segoe UI" w:cs="Segoe UI"/>
          <w:sz w:val="20"/>
          <w:szCs w:val="20"/>
          <w:lang w:eastAsia="x-none"/>
        </w:rPr>
        <w:t>, číslo stavby: ………….“</w:t>
      </w:r>
      <w:r w:rsidR="00A67576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F86604" w:rsidRPr="001A0921">
        <w:rPr>
          <w:rFonts w:ascii="Segoe UI" w:hAnsi="Segoe UI" w:cs="Segoe UI"/>
          <w:bCs/>
          <w:sz w:val="20"/>
          <w:szCs w:val="20"/>
        </w:rPr>
        <w:t xml:space="preserve">včetně </w:t>
      </w:r>
      <w:r w:rsidR="00F86604" w:rsidRPr="001A0921">
        <w:rPr>
          <w:rFonts w:ascii="Segoe UI" w:hAnsi="Segoe UI" w:cs="Segoe UI"/>
          <w:sz w:val="20"/>
          <w:szCs w:val="20"/>
        </w:rPr>
        <w:t>jeho součástí, příslušenství, opěrných a vytyčovacích bodů</w:t>
      </w:r>
      <w:r w:rsidR="00F86604" w:rsidRPr="001A0921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1E3B70" w:rsidRPr="003173FB">
        <w:rPr>
          <w:rFonts w:ascii="Segoe UI" w:eastAsia="Times New Roman" w:hAnsi="Segoe UI" w:cs="Segoe UI"/>
          <w:sz w:val="20"/>
          <w:szCs w:val="20"/>
          <w:lang w:eastAsia="x-none"/>
        </w:rPr>
        <w:t>(dále</w:t>
      </w:r>
      <w:r w:rsidR="00B754CA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1E3B70" w:rsidRPr="003173FB">
        <w:rPr>
          <w:rFonts w:ascii="Segoe UI" w:eastAsia="Times New Roman" w:hAnsi="Segoe UI" w:cs="Segoe UI"/>
          <w:sz w:val="20"/>
          <w:szCs w:val="20"/>
          <w:lang w:eastAsia="x-none"/>
        </w:rPr>
        <w:t>jen</w:t>
      </w:r>
      <w:r w:rsidR="008B038B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1E3B70" w:rsidRPr="003173FB">
        <w:rPr>
          <w:rFonts w:ascii="Segoe UI" w:eastAsia="Times New Roman" w:hAnsi="Segoe UI" w:cs="Segoe UI"/>
          <w:sz w:val="20"/>
          <w:szCs w:val="20"/>
          <w:lang w:eastAsia="x-none"/>
        </w:rPr>
        <w:t>„</w:t>
      </w:r>
      <w:r w:rsidR="00C337BB" w:rsidRPr="003173FB">
        <w:rPr>
          <w:rFonts w:ascii="Segoe UI" w:eastAsia="Times New Roman" w:hAnsi="Segoe UI" w:cs="Segoe UI"/>
          <w:sz w:val="20"/>
          <w:szCs w:val="20"/>
          <w:lang w:eastAsia="x-none"/>
        </w:rPr>
        <w:t>stavba</w:t>
      </w:r>
      <w:r w:rsidR="001E3B70" w:rsidRPr="003173FB">
        <w:rPr>
          <w:rFonts w:ascii="Segoe UI" w:eastAsia="Times New Roman" w:hAnsi="Segoe UI" w:cs="Segoe UI"/>
          <w:sz w:val="20"/>
          <w:szCs w:val="20"/>
          <w:lang w:eastAsia="x-none"/>
        </w:rPr>
        <w:t>“)</w:t>
      </w:r>
      <w:r w:rsidR="00712543"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. </w:t>
      </w:r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>Rozsah dotčení služebn</w:t>
      </w:r>
      <w:r w:rsidR="00712543" w:rsidRPr="003173FB">
        <w:rPr>
          <w:rFonts w:ascii="Segoe UI" w:eastAsia="Times New Roman" w:hAnsi="Segoe UI" w:cs="Segoe UI"/>
          <w:sz w:val="20"/>
          <w:szCs w:val="20"/>
          <w:lang w:eastAsia="x-none"/>
        </w:rPr>
        <w:t>ého</w:t>
      </w:r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pozemk</w:t>
      </w:r>
      <w:r w:rsidR="00712543" w:rsidRPr="003173FB">
        <w:rPr>
          <w:rFonts w:ascii="Segoe UI" w:eastAsia="Times New Roman" w:hAnsi="Segoe UI" w:cs="Segoe UI"/>
          <w:sz w:val="20"/>
          <w:szCs w:val="20"/>
          <w:lang w:eastAsia="x-none"/>
        </w:rPr>
        <w:t>u</w:t>
      </w:r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je dán projektovou dokumentací</w:t>
      </w:r>
      <w:r w:rsidR="00712543" w:rsidRPr="003173FB">
        <w:rPr>
          <w:rFonts w:ascii="Segoe UI" w:eastAsia="Times New Roman" w:hAnsi="Segoe UI" w:cs="Segoe UI"/>
          <w:sz w:val="20"/>
          <w:szCs w:val="20"/>
          <w:lang w:eastAsia="x-none"/>
        </w:rPr>
        <w:t xml:space="preserve"> stavby schválenou Drážním úřadem</w:t>
      </w:r>
      <w:r w:rsidR="00C337BB" w:rsidRPr="003173FB">
        <w:rPr>
          <w:rFonts w:ascii="Segoe UI" w:eastAsia="Times New Roman" w:hAnsi="Segoe UI" w:cs="Segoe UI"/>
          <w:sz w:val="20"/>
          <w:szCs w:val="20"/>
          <w:lang w:eastAsia="x-none"/>
        </w:rPr>
        <w:t>.</w:t>
      </w:r>
      <w:r w:rsidR="00712543" w:rsidRPr="003173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</w:t>
      </w:r>
      <w:r w:rsidR="00C94C05" w:rsidRPr="00C94C05">
        <w:rPr>
          <w:rFonts w:ascii="Segoe UI" w:hAnsi="Segoe UI" w:cs="Segoe UI"/>
          <w:bCs/>
          <w:sz w:val="20"/>
          <w:szCs w:val="20"/>
        </w:rPr>
        <w:t>T</w:t>
      </w:r>
      <w:r w:rsidR="00C94C05" w:rsidRPr="00C94C05">
        <w:rPr>
          <w:rFonts w:ascii="Segoe UI" w:hAnsi="Segoe UI" w:cs="Segoe UI"/>
          <w:sz w:val="20"/>
          <w:szCs w:val="20"/>
        </w:rPr>
        <w:t>rasa stavby plynárenského zařízení včetně předběžného rozsahu níže uvedeného věcného břemene je vyznačena v kopii katastrální mapy, jež tvoří nedílnou součást této smlouvy jako její příloha č. 1.</w:t>
      </w:r>
    </w:p>
    <w:p w14:paraId="2B60F545" w14:textId="67C44456" w:rsidR="00712543" w:rsidRPr="003173FB" w:rsidRDefault="00DF1EFE" w:rsidP="003173FB">
      <w:pPr>
        <w:overflowPunct w:val="0"/>
        <w:autoSpaceDE w:val="0"/>
        <w:autoSpaceDN w:val="0"/>
        <w:adjustRightInd w:val="0"/>
        <w:spacing w:after="120" w:line="240" w:lineRule="auto"/>
        <w:ind w:firstLineChars="100" w:firstLine="200"/>
        <w:jc w:val="both"/>
        <w:textAlignment w:val="baseline"/>
        <w:outlineLvl w:val="0"/>
        <w:rPr>
          <w:rFonts w:ascii="Segoe UI" w:eastAsia="Times New Roman" w:hAnsi="Segoe UI" w:cs="Segoe UI"/>
          <w:bCs/>
          <w:sz w:val="20"/>
          <w:szCs w:val="20"/>
          <w:lang w:eastAsia="cs-CZ"/>
        </w:rPr>
      </w:pP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     </w:t>
      </w:r>
      <w:r w:rsidR="00712543" w:rsidRPr="003173FB">
        <w:rPr>
          <w:rFonts w:ascii="Segoe UI" w:eastAsia="Times New Roman" w:hAnsi="Segoe UI" w:cs="Segoe UI"/>
          <w:sz w:val="20"/>
          <w:szCs w:val="20"/>
          <w:lang w:eastAsia="cs-CZ"/>
        </w:rPr>
        <w:t xml:space="preserve">I.3. Stavba je situována z části v obvodu a ochranném pásmu dráhy železniční trati </w:t>
      </w:r>
      <w:r w:rsidR="00CA5C1E" w:rsidRPr="003173FB">
        <w:rPr>
          <w:rFonts w:ascii="Segoe UI" w:eastAsia="Times New Roman" w:hAnsi="Segoe UI" w:cs="Segoe UI"/>
          <w:sz w:val="20"/>
          <w:szCs w:val="20"/>
          <w:lang w:eastAsia="cs-CZ"/>
        </w:rPr>
        <w:t>……………………..</w:t>
      </w:r>
      <w:r w:rsidR="00712543" w:rsidRPr="003173FB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vpravo</w:t>
      </w:r>
      <w:r w:rsidR="00CA5C1E" w:rsidRPr="003173FB">
        <w:rPr>
          <w:rFonts w:ascii="Segoe UI" w:eastAsia="Times New Roman" w:hAnsi="Segoe UI" w:cs="Segoe UI"/>
          <w:bCs/>
          <w:sz w:val="20"/>
          <w:szCs w:val="20"/>
          <w:lang w:eastAsia="cs-CZ"/>
        </w:rPr>
        <w:t>/vlevo</w:t>
      </w:r>
      <w:r w:rsidR="00712543" w:rsidRPr="003173FB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v žkm </w:t>
      </w:r>
      <w:r w:rsidR="00CA5C1E" w:rsidRPr="003173FB">
        <w:rPr>
          <w:rFonts w:ascii="Segoe UI" w:eastAsia="Times New Roman" w:hAnsi="Segoe UI" w:cs="Segoe UI"/>
          <w:bCs/>
          <w:sz w:val="20"/>
          <w:szCs w:val="20"/>
          <w:lang w:eastAsia="cs-CZ"/>
        </w:rPr>
        <w:t>…….</w:t>
      </w:r>
      <w:r w:rsidR="00712543" w:rsidRPr="003173FB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ve služebném pozemku.</w:t>
      </w:r>
    </w:p>
    <w:p w14:paraId="5CC0DE76" w14:textId="2B510C40" w:rsidR="00F0159D" w:rsidRPr="004E3646" w:rsidRDefault="00F0159D" w:rsidP="00957D28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3173FB">
        <w:rPr>
          <w:rFonts w:ascii="Segoe UI" w:hAnsi="Segoe UI" w:cs="Segoe UI"/>
          <w:sz w:val="20"/>
          <w:szCs w:val="20"/>
        </w:rPr>
        <w:t xml:space="preserve">       </w:t>
      </w:r>
      <w:r w:rsidR="00DF1EFE">
        <w:rPr>
          <w:rFonts w:ascii="Segoe UI" w:hAnsi="Segoe UI" w:cs="Segoe UI"/>
          <w:sz w:val="20"/>
          <w:szCs w:val="20"/>
        </w:rPr>
        <w:t xml:space="preserve"> </w:t>
      </w:r>
      <w:r w:rsidRPr="003173FB">
        <w:rPr>
          <w:rFonts w:ascii="Segoe UI" w:hAnsi="Segoe UI" w:cs="Segoe UI"/>
          <w:sz w:val="20"/>
          <w:szCs w:val="20"/>
        </w:rPr>
        <w:t xml:space="preserve">I.4 </w:t>
      </w:r>
      <w:r w:rsidR="00C337BB" w:rsidRPr="003173FB">
        <w:rPr>
          <w:rFonts w:ascii="Segoe UI" w:hAnsi="Segoe UI" w:cs="Segoe UI"/>
          <w:sz w:val="20"/>
          <w:szCs w:val="20"/>
        </w:rPr>
        <w:t xml:space="preserve">. Vlastníkem stavby se stane budoucí oprávněný. </w:t>
      </w:r>
      <w:r w:rsidR="00F52B99" w:rsidRPr="003173FB">
        <w:rPr>
          <w:rFonts w:ascii="Segoe UI" w:hAnsi="Segoe UI" w:cs="Segoe UI"/>
          <w:sz w:val="20"/>
          <w:szCs w:val="20"/>
        </w:rPr>
        <w:t xml:space="preserve">  </w:t>
      </w:r>
    </w:p>
    <w:p w14:paraId="52F6E05E" w14:textId="77777777" w:rsidR="00712543" w:rsidRPr="004E3646" w:rsidRDefault="00712543">
      <w:pPr>
        <w:overflowPunct w:val="0"/>
        <w:autoSpaceDE w:val="0"/>
        <w:autoSpaceDN w:val="0"/>
        <w:adjustRightInd w:val="0"/>
        <w:spacing w:after="0" w:line="240" w:lineRule="auto"/>
        <w:ind w:firstLineChars="100" w:firstLine="200"/>
        <w:jc w:val="both"/>
        <w:textAlignment w:val="baseline"/>
        <w:outlineLvl w:val="0"/>
        <w:rPr>
          <w:rFonts w:ascii="Segoe UI" w:eastAsia="Times New Roman" w:hAnsi="Segoe UI" w:cs="Segoe UI"/>
          <w:bCs/>
          <w:sz w:val="20"/>
          <w:szCs w:val="20"/>
          <w:lang w:eastAsia="cs-CZ"/>
        </w:rPr>
      </w:pPr>
    </w:p>
    <w:p w14:paraId="640A49D7" w14:textId="77777777" w:rsidR="00712543" w:rsidRPr="004E3646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4E364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II.</w:t>
      </w:r>
    </w:p>
    <w:p w14:paraId="79BFB92F" w14:textId="77777777" w:rsidR="00712543" w:rsidRPr="004E3646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4E364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Podmínky pro umístění stavby</w:t>
      </w:r>
    </w:p>
    <w:p w14:paraId="4B30387C" w14:textId="205AC074" w:rsidR="00712543" w:rsidRPr="004E3646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       II.1. Budoucí povinný souhlasí s umístěním a realizací stavby podle čl. I. této smlouvy ve služebném pozemku za podmínek, stanovených těmito dokumenty: </w:t>
      </w:r>
    </w:p>
    <w:p w14:paraId="13F3C2FE" w14:textId="77777777" w:rsidR="00712543" w:rsidRPr="004E3646" w:rsidRDefault="00712543" w:rsidP="00712543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ind w:left="42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98C4ADE" w14:textId="43298E78" w:rsidR="00712543" w:rsidRPr="004E3646" w:rsidRDefault="00712543" w:rsidP="00712543">
      <w:pPr>
        <w:numPr>
          <w:ilvl w:val="0"/>
          <w:numId w:val="2"/>
        </w:num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Souhrnné stanovisko budoucího povinného, </w:t>
      </w:r>
      <w:r w:rsidR="004E3646">
        <w:rPr>
          <w:rFonts w:ascii="Segoe UI" w:eastAsia="Times New Roman" w:hAnsi="Segoe UI" w:cs="Segoe UI"/>
          <w:sz w:val="20"/>
          <w:szCs w:val="20"/>
          <w:lang w:eastAsia="cs-CZ"/>
        </w:rPr>
        <w:t>Správy železnic, státní organizace,</w:t>
      </w: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 Oblastní</w:t>
      </w:r>
      <w:r w:rsidR="00245287" w:rsidRPr="004E3646">
        <w:rPr>
          <w:rFonts w:ascii="Segoe UI" w:eastAsia="Times New Roman" w:hAnsi="Segoe UI" w:cs="Segoe UI"/>
          <w:sz w:val="20"/>
          <w:szCs w:val="20"/>
          <w:lang w:eastAsia="cs-CZ"/>
        </w:rPr>
        <w:t>ho</w:t>
      </w: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 ředitelství </w:t>
      </w:r>
      <w:r w:rsidR="009A06DC" w:rsidRPr="004E3646">
        <w:rPr>
          <w:rFonts w:ascii="Segoe UI" w:eastAsia="Times New Roman" w:hAnsi="Segoe UI" w:cs="Segoe UI"/>
          <w:sz w:val="20"/>
          <w:szCs w:val="20"/>
          <w:lang w:eastAsia="cs-CZ"/>
        </w:rPr>
        <w:t>……</w:t>
      </w: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 čj. </w:t>
      </w:r>
      <w:r w:rsidR="009A06DC" w:rsidRPr="004E3646">
        <w:rPr>
          <w:rFonts w:ascii="Segoe UI" w:eastAsia="Times New Roman" w:hAnsi="Segoe UI" w:cs="Segoe UI"/>
          <w:sz w:val="20"/>
          <w:szCs w:val="20"/>
          <w:lang w:eastAsia="cs-CZ"/>
        </w:rPr>
        <w:t>………………..</w:t>
      </w: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 ze dne </w:t>
      </w:r>
      <w:r w:rsidR="009A06DC" w:rsidRPr="004E3646">
        <w:rPr>
          <w:rFonts w:ascii="Segoe UI" w:eastAsia="Times New Roman" w:hAnsi="Segoe UI" w:cs="Segoe UI"/>
          <w:sz w:val="20"/>
          <w:szCs w:val="20"/>
          <w:lang w:eastAsia="cs-CZ"/>
        </w:rPr>
        <w:t>……………</w:t>
      </w: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a jeho 1. dodatkem čj. </w:t>
      </w:r>
      <w:r w:rsidR="009A06DC" w:rsidRPr="004E3646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……………………………….</w:t>
      </w: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ze dne </w:t>
      </w:r>
      <w:r w:rsidR="009A06DC" w:rsidRPr="004E3646">
        <w:rPr>
          <w:rFonts w:ascii="Segoe UI" w:eastAsia="Times New Roman" w:hAnsi="Segoe UI" w:cs="Segoe UI"/>
          <w:sz w:val="20"/>
          <w:szCs w:val="20"/>
          <w:lang w:eastAsia="cs-CZ"/>
        </w:rPr>
        <w:t>…………</w:t>
      </w:r>
    </w:p>
    <w:p w14:paraId="6620C9CA" w14:textId="77777777" w:rsidR="00712543" w:rsidRPr="004E3646" w:rsidRDefault="00712543" w:rsidP="00712543">
      <w:pPr>
        <w:tabs>
          <w:tab w:val="left" w:pos="851"/>
        </w:tabs>
        <w:autoSpaceDE w:val="0"/>
        <w:autoSpaceDN w:val="0"/>
        <w:spacing w:after="0" w:line="240" w:lineRule="auto"/>
        <w:ind w:left="78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12EA2B7E" w14:textId="77777777" w:rsidR="00712543" w:rsidRPr="004E3646" w:rsidRDefault="00712543" w:rsidP="00712543">
      <w:pPr>
        <w:numPr>
          <w:ilvl w:val="0"/>
          <w:numId w:val="2"/>
        </w:num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Souhlas Drážního úřadu, sekce stavební – územní odbor </w:t>
      </w:r>
      <w:r w:rsidR="009A06DC" w:rsidRPr="004E3646">
        <w:rPr>
          <w:rFonts w:ascii="Segoe UI" w:eastAsia="Times New Roman" w:hAnsi="Segoe UI" w:cs="Segoe UI"/>
          <w:sz w:val="20"/>
          <w:szCs w:val="20"/>
          <w:lang w:eastAsia="cs-CZ"/>
        </w:rPr>
        <w:t>……</w:t>
      </w: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, čj. </w:t>
      </w:r>
      <w:r w:rsidR="009A06DC" w:rsidRPr="004E3646">
        <w:rPr>
          <w:rFonts w:ascii="Segoe UI" w:eastAsia="Times New Roman" w:hAnsi="Segoe UI" w:cs="Segoe UI"/>
          <w:sz w:val="20"/>
          <w:szCs w:val="20"/>
          <w:lang w:eastAsia="cs-CZ"/>
        </w:rPr>
        <w:t>……………………..</w:t>
      </w:r>
      <w:r w:rsidRPr="004E3646">
        <w:rPr>
          <w:rFonts w:ascii="Segoe UI" w:eastAsia="Times New Roman" w:hAnsi="Segoe UI" w:cs="Segoe UI"/>
          <w:sz w:val="20"/>
          <w:szCs w:val="20"/>
          <w:lang w:eastAsia="cs-CZ"/>
        </w:rPr>
        <w:t xml:space="preserve">ze dne </w:t>
      </w:r>
      <w:r w:rsidR="009A06DC" w:rsidRPr="004E3646">
        <w:rPr>
          <w:rFonts w:ascii="Segoe UI" w:eastAsia="Times New Roman" w:hAnsi="Segoe UI" w:cs="Segoe UI"/>
          <w:sz w:val="20"/>
          <w:szCs w:val="20"/>
          <w:lang w:eastAsia="cs-CZ"/>
        </w:rPr>
        <w:t>………….</w:t>
      </w:r>
    </w:p>
    <w:p w14:paraId="3C9343D6" w14:textId="77777777" w:rsidR="00712543" w:rsidRPr="004E3646" w:rsidRDefault="00712543" w:rsidP="00712543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ind w:left="42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44A06B1A" w14:textId="300B7393" w:rsidR="00712543" w:rsidRPr="004C569A" w:rsidRDefault="00712543" w:rsidP="2B243EFB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Segoe UI" w:eastAsia="Segoe UI" w:hAnsi="Segoe UI" w:cs="Segoe UI"/>
          <w:color w:val="D13438"/>
          <w:sz w:val="20"/>
          <w:szCs w:val="20"/>
          <w:u w:val="single"/>
        </w:rPr>
      </w:pPr>
      <w:r w:rsidRPr="004E3646">
        <w:rPr>
          <w:rFonts w:ascii="Segoe UI" w:eastAsia="Times New Roman" w:hAnsi="Segoe UI" w:cs="Segoe UI"/>
          <w:i/>
          <w:iCs/>
          <w:sz w:val="20"/>
          <w:szCs w:val="20"/>
          <w:lang w:val="x-none" w:eastAsia="x-none"/>
        </w:rPr>
        <w:tab/>
      </w:r>
      <w:r w:rsidRPr="2B243EFB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II.2. </w:t>
      </w:r>
      <w:r w:rsidRPr="004C569A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ab/>
      </w:r>
      <w:r w:rsidR="2B243EFB" w:rsidRPr="2B243EFB">
        <w:rPr>
          <w:rFonts w:ascii="Segoe UI" w:eastAsia="Segoe UI" w:hAnsi="Segoe UI" w:cs="Segoe UI"/>
          <w:color w:val="000000" w:themeColor="text1"/>
          <w:sz w:val="20"/>
          <w:szCs w:val="20"/>
        </w:rPr>
        <w:t xml:space="preserve"> Stavebník se </w:t>
      </w:r>
      <w:r w:rsidR="2B243EFB" w:rsidRPr="00FA67FF">
        <w:rPr>
          <w:rFonts w:ascii="Segoe UI" w:eastAsia="Segoe UI" w:hAnsi="Segoe UI" w:cs="Segoe UI"/>
          <w:sz w:val="20"/>
          <w:szCs w:val="20"/>
        </w:rPr>
        <w:t>zavazuje přizvat budoucího povinného, tj. Správu železnic, státní organizaci, Oblastní ředitelství …….., …………………………… a budoucího oprávněného ke konečné</w:t>
      </w:r>
      <w:r w:rsidR="0051242E" w:rsidRPr="00FA67FF">
        <w:rPr>
          <w:rFonts w:ascii="Segoe UI" w:eastAsia="Segoe UI" w:hAnsi="Segoe UI" w:cs="Segoe UI"/>
          <w:sz w:val="20"/>
          <w:szCs w:val="20"/>
        </w:rPr>
        <w:t xml:space="preserve"> </w:t>
      </w:r>
      <w:r w:rsidR="2B243EFB" w:rsidRPr="00FA67FF">
        <w:rPr>
          <w:rFonts w:ascii="Segoe UI" w:eastAsia="Segoe UI" w:hAnsi="Segoe UI" w:cs="Segoe UI"/>
          <w:sz w:val="20"/>
          <w:szCs w:val="20"/>
        </w:rPr>
        <w:t>prohlídce stavby v dostatečném předstihu (nejméně 14 dní) před závěrečnou kontrolní prohlídkou stavby prováděnou stavebním úřadem. Pokud se závěrečná kontrolní prohlídka stavby nekoná, stavebník přizve budoucího povinného a budoucího oprávněného ke konečné prohlídce stavby, nejméně 14 dnů před převzetím stavby mezi stavebníkem a budoucím oprávněným.</w:t>
      </w:r>
    </w:p>
    <w:p w14:paraId="10DF1AB0" w14:textId="73C186E1" w:rsidR="00712543" w:rsidRPr="004C569A" w:rsidRDefault="00712543" w:rsidP="0071254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5A0F92D3" w14:textId="77777777" w:rsidR="00712543" w:rsidRPr="004C569A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4C569A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III.</w:t>
      </w:r>
    </w:p>
    <w:p w14:paraId="22808E08" w14:textId="77777777" w:rsidR="00712543" w:rsidRPr="004C569A" w:rsidRDefault="00712543" w:rsidP="00712543">
      <w:pPr>
        <w:keepNext/>
        <w:suppressAutoHyphens/>
        <w:autoSpaceDE w:val="0"/>
        <w:autoSpaceDN w:val="0"/>
        <w:spacing w:after="0" w:line="240" w:lineRule="auto"/>
        <w:jc w:val="center"/>
        <w:outlineLvl w:val="3"/>
        <w:rPr>
          <w:rFonts w:ascii="Segoe UI" w:eastAsia="Times New Roman" w:hAnsi="Segoe UI" w:cs="Segoe UI"/>
          <w:b/>
          <w:bCs/>
          <w:sz w:val="20"/>
          <w:szCs w:val="20"/>
          <w:lang w:val="x-none" w:eastAsia="x-none"/>
        </w:rPr>
      </w:pPr>
      <w:r w:rsidRPr="004C569A">
        <w:rPr>
          <w:rFonts w:ascii="Segoe UI" w:eastAsia="Times New Roman" w:hAnsi="Segoe UI" w:cs="Segoe UI"/>
          <w:b/>
          <w:bCs/>
          <w:sz w:val="20"/>
          <w:szCs w:val="20"/>
          <w:lang w:val="x-none" w:eastAsia="x-none"/>
        </w:rPr>
        <w:t>Předmět smlouvy</w:t>
      </w:r>
    </w:p>
    <w:p w14:paraId="27B47740" w14:textId="1FB39AA7" w:rsidR="00882C3A" w:rsidRPr="009861A2" w:rsidRDefault="000C3931" w:rsidP="009861A2">
      <w:pPr>
        <w:pStyle w:val="Textkomente"/>
        <w:jc w:val="both"/>
        <w:rPr>
          <w:rFonts w:ascii="Segoe UI" w:hAnsi="Segoe UI" w:cs="Segoe UI"/>
        </w:rPr>
      </w:pPr>
      <w:r w:rsidRPr="004C569A">
        <w:rPr>
          <w:rFonts w:ascii="Segoe UI" w:hAnsi="Segoe UI" w:cs="Segoe UI"/>
          <w:i/>
          <w:iCs/>
          <w:lang w:eastAsia="x-none"/>
        </w:rPr>
        <w:t xml:space="preserve">         </w:t>
      </w:r>
      <w:r w:rsidR="0023184F" w:rsidRPr="004C569A">
        <w:rPr>
          <w:rFonts w:ascii="Segoe UI" w:hAnsi="Segoe UI" w:cs="Segoe UI"/>
        </w:rPr>
        <w:t xml:space="preserve">Smluvní strany se zavazují </w:t>
      </w:r>
      <w:r w:rsidR="00712543" w:rsidRPr="004C569A">
        <w:rPr>
          <w:rFonts w:ascii="Segoe UI" w:hAnsi="Segoe UI" w:cs="Segoe UI"/>
        </w:rPr>
        <w:t xml:space="preserve">uzavřít v termínu do </w:t>
      </w:r>
      <w:r w:rsidR="00E27720">
        <w:rPr>
          <w:rFonts w:ascii="Segoe UI" w:hAnsi="Segoe UI" w:cs="Segoe UI"/>
        </w:rPr>
        <w:t xml:space="preserve">9 měsíců </w:t>
      </w:r>
      <w:r w:rsidR="00712543" w:rsidRPr="004C569A">
        <w:rPr>
          <w:rFonts w:ascii="Segoe UI" w:hAnsi="Segoe UI" w:cs="Segoe UI"/>
        </w:rPr>
        <w:t xml:space="preserve">ode dne </w:t>
      </w:r>
      <w:r w:rsidR="00C45243" w:rsidRPr="00D93266">
        <w:rPr>
          <w:rFonts w:ascii="Segoe UI" w:hAnsi="Segoe UI" w:cs="Segoe UI"/>
        </w:rPr>
        <w:t xml:space="preserve">doručení kolaudačního souhlasu </w:t>
      </w:r>
      <w:r w:rsidR="00C45243">
        <w:rPr>
          <w:rFonts w:ascii="Segoe UI" w:hAnsi="Segoe UI" w:cs="Segoe UI"/>
        </w:rPr>
        <w:t xml:space="preserve">dokončené </w:t>
      </w:r>
      <w:r w:rsidR="00C45243" w:rsidRPr="00D93266">
        <w:rPr>
          <w:rFonts w:ascii="Segoe UI" w:hAnsi="Segoe UI" w:cs="Segoe UI"/>
        </w:rPr>
        <w:t xml:space="preserve">stavby </w:t>
      </w:r>
      <w:r w:rsidR="00C45243">
        <w:rPr>
          <w:rFonts w:ascii="Segoe UI" w:hAnsi="Segoe UI" w:cs="Segoe UI"/>
        </w:rPr>
        <w:t xml:space="preserve">budoucímu oprávněnému </w:t>
      </w:r>
      <w:r w:rsidR="00C45243" w:rsidRPr="00D93266">
        <w:rPr>
          <w:rFonts w:ascii="Segoe UI" w:hAnsi="Segoe UI" w:cs="Segoe UI"/>
        </w:rPr>
        <w:t>nebo</w:t>
      </w:r>
      <w:r w:rsidR="00C45243">
        <w:rPr>
          <w:rFonts w:ascii="Segoe UI" w:hAnsi="Segoe UI" w:cs="Segoe UI"/>
        </w:rPr>
        <w:t xml:space="preserve"> </w:t>
      </w:r>
      <w:r w:rsidR="003F0819">
        <w:rPr>
          <w:rFonts w:ascii="Segoe UI" w:hAnsi="Segoe UI" w:cs="Segoe UI"/>
        </w:rPr>
        <w:t>jiného dokladu, kterým se prokáže, že lze stavbu užívat</w:t>
      </w:r>
      <w:r w:rsidR="00E03E03">
        <w:rPr>
          <w:rFonts w:ascii="Segoe UI" w:hAnsi="Segoe UI" w:cs="Segoe UI"/>
        </w:rPr>
        <w:t>,</w:t>
      </w:r>
      <w:r w:rsidR="003F0819">
        <w:rPr>
          <w:rFonts w:ascii="Segoe UI" w:hAnsi="Segoe UI" w:cs="Segoe UI"/>
        </w:rPr>
        <w:t xml:space="preserve"> </w:t>
      </w:r>
      <w:r w:rsidR="00712543" w:rsidRPr="009861A2">
        <w:rPr>
          <w:rFonts w:ascii="Segoe UI" w:hAnsi="Segoe UI" w:cs="Segoe UI"/>
        </w:rPr>
        <w:t xml:space="preserve">smlouvu o </w:t>
      </w:r>
      <w:r w:rsidR="00163E5A" w:rsidRPr="009861A2">
        <w:rPr>
          <w:rFonts w:ascii="Segoe UI" w:hAnsi="Segoe UI" w:cs="Segoe UI"/>
        </w:rPr>
        <w:t xml:space="preserve">úplatném </w:t>
      </w:r>
      <w:r w:rsidR="00712543" w:rsidRPr="009861A2">
        <w:rPr>
          <w:rFonts w:ascii="Segoe UI" w:hAnsi="Segoe UI" w:cs="Segoe UI"/>
        </w:rPr>
        <w:t xml:space="preserve">zřízení věcného břemene – služebnosti </w:t>
      </w:r>
      <w:r w:rsidR="00163E5A" w:rsidRPr="009861A2">
        <w:rPr>
          <w:rFonts w:ascii="Segoe UI" w:hAnsi="Segoe UI" w:cs="Segoe UI"/>
        </w:rPr>
        <w:t xml:space="preserve">k budoucímu služebnému pozemku </w:t>
      </w:r>
      <w:r w:rsidR="00712543" w:rsidRPr="009861A2">
        <w:rPr>
          <w:rFonts w:ascii="Segoe UI" w:hAnsi="Segoe UI" w:cs="Segoe UI"/>
        </w:rPr>
        <w:t xml:space="preserve">na dobu neurčitou, jejímž obsahem bude </w:t>
      </w:r>
      <w:r w:rsidR="00B249FA" w:rsidRPr="009861A2">
        <w:rPr>
          <w:rFonts w:ascii="Segoe UI" w:hAnsi="Segoe UI" w:cs="Segoe UI"/>
        </w:rPr>
        <w:t xml:space="preserve">právo </w:t>
      </w:r>
      <w:r w:rsidR="00712543" w:rsidRPr="009861A2">
        <w:rPr>
          <w:rFonts w:ascii="Segoe UI" w:hAnsi="Segoe UI" w:cs="Segoe UI"/>
        </w:rPr>
        <w:t xml:space="preserve">budoucího </w:t>
      </w:r>
      <w:r w:rsidR="00B249FA" w:rsidRPr="009861A2">
        <w:rPr>
          <w:rFonts w:ascii="Segoe UI" w:hAnsi="Segoe UI" w:cs="Segoe UI"/>
        </w:rPr>
        <w:t>oprávněného zřídit a provozovat</w:t>
      </w:r>
      <w:r w:rsidR="00712543" w:rsidRPr="009861A2">
        <w:rPr>
          <w:rFonts w:ascii="Segoe UI" w:hAnsi="Segoe UI" w:cs="Segoe UI"/>
        </w:rPr>
        <w:t xml:space="preserve"> ve služebném pozemku</w:t>
      </w:r>
      <w:r w:rsidR="00B249FA" w:rsidRPr="009861A2">
        <w:rPr>
          <w:rFonts w:ascii="Segoe UI" w:hAnsi="Segoe UI" w:cs="Segoe UI"/>
        </w:rPr>
        <w:t xml:space="preserve"> </w:t>
      </w:r>
      <w:r w:rsidR="00F45E2C" w:rsidRPr="009861A2">
        <w:rPr>
          <w:rFonts w:ascii="Segoe UI" w:hAnsi="Segoe UI" w:cs="Segoe UI"/>
        </w:rPr>
        <w:t>stavbu</w:t>
      </w:r>
      <w:r w:rsidR="00A311D4" w:rsidRPr="009861A2">
        <w:rPr>
          <w:rFonts w:ascii="Segoe UI" w:hAnsi="Segoe UI" w:cs="Segoe UI"/>
        </w:rPr>
        <w:t>,</w:t>
      </w:r>
      <w:r w:rsidR="00A941FA" w:rsidRPr="009861A2">
        <w:rPr>
          <w:rFonts w:ascii="Segoe UI" w:hAnsi="Segoe UI" w:cs="Segoe UI"/>
        </w:rPr>
        <w:t xml:space="preserve"> a dále </w:t>
      </w:r>
      <w:r w:rsidR="00B249FA" w:rsidRPr="009861A2">
        <w:rPr>
          <w:rFonts w:ascii="Segoe UI" w:hAnsi="Segoe UI" w:cs="Segoe UI"/>
        </w:rPr>
        <w:t xml:space="preserve">právo </w:t>
      </w:r>
      <w:r w:rsidR="00DC4FE5" w:rsidRPr="009861A2">
        <w:rPr>
          <w:rFonts w:ascii="Segoe UI" w:hAnsi="Segoe UI" w:cs="Segoe UI"/>
        </w:rPr>
        <w:t xml:space="preserve">v nezbytně nutném rozsahu </w:t>
      </w:r>
      <w:r w:rsidR="00A941FA" w:rsidRPr="009861A2">
        <w:rPr>
          <w:rFonts w:ascii="Segoe UI" w:hAnsi="Segoe UI" w:cs="Segoe UI"/>
        </w:rPr>
        <w:t>vstup</w:t>
      </w:r>
      <w:r w:rsidR="00B249FA" w:rsidRPr="009861A2">
        <w:rPr>
          <w:rFonts w:ascii="Segoe UI" w:hAnsi="Segoe UI" w:cs="Segoe UI"/>
        </w:rPr>
        <w:t>ovat</w:t>
      </w:r>
      <w:r w:rsidR="00A941FA" w:rsidRPr="009861A2">
        <w:rPr>
          <w:rFonts w:ascii="Segoe UI" w:hAnsi="Segoe UI" w:cs="Segoe UI"/>
        </w:rPr>
        <w:t xml:space="preserve"> a vj</w:t>
      </w:r>
      <w:r w:rsidR="00B249FA" w:rsidRPr="009861A2">
        <w:rPr>
          <w:rFonts w:ascii="Segoe UI" w:hAnsi="Segoe UI" w:cs="Segoe UI"/>
        </w:rPr>
        <w:t>íždět</w:t>
      </w:r>
      <w:r w:rsidR="00A941FA" w:rsidRPr="009861A2">
        <w:rPr>
          <w:rFonts w:ascii="Segoe UI" w:hAnsi="Segoe UI" w:cs="Segoe UI"/>
        </w:rPr>
        <w:t xml:space="preserve"> </w:t>
      </w:r>
      <w:r w:rsidR="00163E5A" w:rsidRPr="009861A2">
        <w:rPr>
          <w:rFonts w:ascii="Segoe UI" w:hAnsi="Segoe UI" w:cs="Segoe UI"/>
        </w:rPr>
        <w:t xml:space="preserve">na služebný pozemek </w:t>
      </w:r>
      <w:r w:rsidR="00A941FA" w:rsidRPr="009861A2">
        <w:rPr>
          <w:rFonts w:ascii="Segoe UI" w:hAnsi="Segoe UI" w:cs="Segoe UI"/>
        </w:rPr>
        <w:t>v souvislosti se zřízením, stavebními úpravami, opravami</w:t>
      </w:r>
      <w:r w:rsidR="003F4F8E" w:rsidRPr="009861A2">
        <w:rPr>
          <w:rFonts w:ascii="Segoe UI" w:hAnsi="Segoe UI" w:cs="Segoe UI"/>
        </w:rPr>
        <w:t xml:space="preserve">, </w:t>
      </w:r>
      <w:r w:rsidR="00A941FA" w:rsidRPr="009861A2">
        <w:rPr>
          <w:rFonts w:ascii="Segoe UI" w:hAnsi="Segoe UI" w:cs="Segoe UI"/>
        </w:rPr>
        <w:t xml:space="preserve">provozováním </w:t>
      </w:r>
      <w:r w:rsidR="003F4F8E" w:rsidRPr="009861A2">
        <w:rPr>
          <w:rFonts w:ascii="Segoe UI" w:hAnsi="Segoe UI" w:cs="Segoe UI"/>
        </w:rPr>
        <w:t xml:space="preserve">a odstraněním </w:t>
      </w:r>
      <w:r w:rsidR="00F45E2C" w:rsidRPr="009861A2">
        <w:rPr>
          <w:rFonts w:ascii="Segoe UI" w:hAnsi="Segoe UI" w:cs="Segoe UI"/>
        </w:rPr>
        <w:t>stavby</w:t>
      </w:r>
      <w:r w:rsidR="00F97932" w:rsidRPr="009861A2">
        <w:rPr>
          <w:rFonts w:ascii="Segoe UI" w:hAnsi="Segoe UI" w:cs="Segoe UI"/>
        </w:rPr>
        <w:t xml:space="preserve"> (dále jen „smlouva o zřízení věcného břemene – služebnosti“)</w:t>
      </w:r>
      <w:r w:rsidR="00712543" w:rsidRPr="009861A2">
        <w:rPr>
          <w:rFonts w:ascii="Segoe UI" w:hAnsi="Segoe UI" w:cs="Segoe UI"/>
        </w:rPr>
        <w:t xml:space="preserve">. Přesný rozsah zatížení </w:t>
      </w:r>
      <w:r w:rsidR="00163E5A" w:rsidRPr="009861A2">
        <w:rPr>
          <w:rFonts w:ascii="Segoe UI" w:hAnsi="Segoe UI" w:cs="Segoe UI"/>
        </w:rPr>
        <w:t xml:space="preserve">budoucího </w:t>
      </w:r>
      <w:r w:rsidR="00712543" w:rsidRPr="009861A2">
        <w:rPr>
          <w:rFonts w:ascii="Segoe UI" w:hAnsi="Segoe UI" w:cs="Segoe UI"/>
        </w:rPr>
        <w:t>služebného pozemku zřizovanou služebností bude vyznačen</w:t>
      </w:r>
      <w:r w:rsidR="00B249FA" w:rsidRPr="009861A2">
        <w:rPr>
          <w:rFonts w:ascii="Segoe UI" w:hAnsi="Segoe UI" w:cs="Segoe UI"/>
        </w:rPr>
        <w:t xml:space="preserve"> </w:t>
      </w:r>
      <w:r w:rsidR="00712543" w:rsidRPr="009861A2">
        <w:rPr>
          <w:rFonts w:ascii="Segoe UI" w:hAnsi="Segoe UI" w:cs="Segoe UI"/>
        </w:rPr>
        <w:t xml:space="preserve">v geometrickém plánu, zhotoveném </w:t>
      </w:r>
      <w:r w:rsidR="00B249FA" w:rsidRPr="009861A2">
        <w:rPr>
          <w:rFonts w:ascii="Segoe UI" w:hAnsi="Segoe UI" w:cs="Segoe UI"/>
        </w:rPr>
        <w:t xml:space="preserve">stavebníkem na jeho náklad. </w:t>
      </w:r>
    </w:p>
    <w:p w14:paraId="548B58C1" w14:textId="77777777" w:rsidR="00B249FA" w:rsidRPr="009861A2" w:rsidRDefault="00B249FA" w:rsidP="00712543">
      <w:pPr>
        <w:tabs>
          <w:tab w:val="left" w:pos="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0D8CAFF" w14:textId="639C754F" w:rsidR="00B249FA" w:rsidRPr="009861A2" w:rsidRDefault="00E27720" w:rsidP="00712543">
      <w:pPr>
        <w:tabs>
          <w:tab w:val="left" w:pos="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B249FA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Smluvní strany se dohodly, že rozsah věcného břemene bude … m na obě strany od půdorysu </w:t>
      </w:r>
      <w:r w:rsidR="00F45E2C" w:rsidRPr="009861A2">
        <w:rPr>
          <w:rFonts w:ascii="Segoe UI" w:eastAsia="Times New Roman" w:hAnsi="Segoe UI" w:cs="Segoe UI"/>
          <w:sz w:val="20"/>
          <w:szCs w:val="20"/>
          <w:lang w:eastAsia="cs-CZ"/>
        </w:rPr>
        <w:t>stavby</w:t>
      </w:r>
      <w:r w:rsidR="00236D49">
        <w:rPr>
          <w:rFonts w:ascii="Segoe UI" w:eastAsia="Times New Roman" w:hAnsi="Segoe UI" w:cs="Segoe UI"/>
          <w:sz w:val="20"/>
          <w:szCs w:val="20"/>
          <w:lang w:eastAsia="cs-CZ"/>
        </w:rPr>
        <w:t>.</w:t>
      </w:r>
      <w:r w:rsidR="00F45E2C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</w:p>
    <w:p w14:paraId="6B574AFC" w14:textId="77777777" w:rsidR="00712543" w:rsidRPr="009861A2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9861A2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Čl. IV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.</w:t>
      </w:r>
    </w:p>
    <w:p w14:paraId="71C66A61" w14:textId="2B848674" w:rsidR="00712543" w:rsidRPr="009861A2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9861A2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 xml:space="preserve">Mechanismus uzavření smlouvy o zřízení věcného břemene – </w:t>
      </w:r>
      <w:r w:rsidR="00687C07" w:rsidRPr="009861A2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služebnosti</w:t>
      </w:r>
    </w:p>
    <w:p w14:paraId="63EBF124" w14:textId="39B912FA" w:rsidR="00712543" w:rsidRPr="002A6FB0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9861A2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ab/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IV.1. Budoucí oprávněný se zavazuje do</w:t>
      </w:r>
      <w:r w:rsidR="003F4F8E" w:rsidRPr="009861A2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157B61">
        <w:rPr>
          <w:rFonts w:ascii="Segoe UI" w:eastAsia="Times New Roman" w:hAnsi="Segoe UI" w:cs="Segoe UI"/>
          <w:iCs/>
          <w:sz w:val="20"/>
          <w:szCs w:val="20"/>
          <w:lang w:eastAsia="x-none"/>
        </w:rPr>
        <w:t>6</w:t>
      </w:r>
      <w:r w:rsidR="003F4F8E" w:rsidRPr="009861A2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měsíců</w:t>
      </w:r>
      <w:r w:rsidR="0023184F" w:rsidRPr="009861A2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ode dne </w:t>
      </w:r>
      <w:r w:rsidR="00F10039" w:rsidRPr="009861A2">
        <w:rPr>
          <w:rFonts w:ascii="Segoe UI" w:eastAsia="Times New Roman" w:hAnsi="Segoe UI" w:cs="Segoe UI"/>
          <w:iCs/>
          <w:sz w:val="20"/>
          <w:szCs w:val="20"/>
          <w:lang w:eastAsia="x-none"/>
        </w:rPr>
        <w:t>doručení</w:t>
      </w:r>
      <w:r w:rsidR="00D6267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1D3A34">
        <w:rPr>
          <w:rFonts w:ascii="Segoe UI" w:eastAsia="Times New Roman" w:hAnsi="Segoe UI" w:cs="Segoe UI"/>
          <w:iCs/>
          <w:sz w:val="20"/>
          <w:szCs w:val="20"/>
          <w:lang w:eastAsia="x-none"/>
        </w:rPr>
        <w:t>kolaudačního souhlasu dokončené stavby budoucímu oprávněnému nebo</w:t>
      </w:r>
      <w:r w:rsidR="001E76E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42094B">
        <w:rPr>
          <w:rFonts w:ascii="Segoe UI" w:eastAsia="Times New Roman" w:hAnsi="Segoe UI" w:cs="Segoe UI"/>
          <w:sz w:val="20"/>
          <w:szCs w:val="20"/>
          <w:lang w:eastAsia="cs-CZ"/>
        </w:rPr>
        <w:t>jiného dokladu, kterým se prokáže, že lze stavbu užívat</w:t>
      </w:r>
      <w:r w:rsidR="00E03E03">
        <w:rPr>
          <w:rFonts w:ascii="Segoe UI" w:eastAsia="Times New Roman" w:hAnsi="Segoe UI" w:cs="Segoe UI"/>
          <w:sz w:val="20"/>
          <w:szCs w:val="20"/>
          <w:lang w:eastAsia="cs-CZ"/>
        </w:rPr>
        <w:t>,</w:t>
      </w:r>
      <w:r w:rsidR="00D0626F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předložit budoucímu povinnému </w:t>
      </w:r>
      <w:r w:rsidRPr="009861A2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písemnou výzvu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k uzavření smlouvy o zřízení věcného břemene – služebnosti </w:t>
      </w:r>
      <w:r w:rsidRPr="009861A2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spolu</w:t>
      </w:r>
      <w:r w:rsidR="00D52FA1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 xml:space="preserve"> </w:t>
      </w:r>
      <w:r w:rsidR="001663E9"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s </w:t>
      </w:r>
      <w:r w:rsidR="001663E9" w:rsidRPr="00BF49F1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>návrhem smlouvy o zřízení věcného břemene</w:t>
      </w:r>
      <w:r w:rsidR="00F60828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 xml:space="preserve"> - služebnosti</w:t>
      </w:r>
      <w:r w:rsidR="001663E9" w:rsidRPr="009861A2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 xml:space="preserve"> </w:t>
      </w:r>
      <w:r w:rsidRPr="009861A2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s geometrickým plánem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, specifikujícím rozsah zatížení služebn</w:t>
      </w:r>
      <w:r w:rsidRPr="009861A2">
        <w:rPr>
          <w:rFonts w:ascii="Segoe UI" w:eastAsia="Times New Roman" w:hAnsi="Segoe UI" w:cs="Segoe UI"/>
          <w:iCs/>
          <w:sz w:val="20"/>
          <w:szCs w:val="20"/>
          <w:lang w:eastAsia="x-none"/>
        </w:rPr>
        <w:t>ého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pozemk</w:t>
      </w:r>
      <w:r w:rsidRPr="009861A2">
        <w:rPr>
          <w:rFonts w:ascii="Segoe UI" w:eastAsia="Times New Roman" w:hAnsi="Segoe UI" w:cs="Segoe UI"/>
          <w:iCs/>
          <w:sz w:val="20"/>
          <w:szCs w:val="20"/>
          <w:lang w:eastAsia="x-none"/>
        </w:rPr>
        <w:t>u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služebností</w:t>
      </w:r>
      <w:r w:rsidR="00B67AF5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včetně návrhu na vklad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. </w:t>
      </w:r>
    </w:p>
    <w:p w14:paraId="6D8ECD1D" w14:textId="77777777" w:rsidR="00712543" w:rsidRPr="009861A2" w:rsidRDefault="00712543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</w:p>
    <w:p w14:paraId="1A5FC5FA" w14:textId="43A4F66A" w:rsidR="00712543" w:rsidRPr="009861A2" w:rsidRDefault="00712543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IV.2. </w:t>
      </w:r>
      <w:r w:rsidR="003824F9" w:rsidRPr="009861A2">
        <w:rPr>
          <w:rFonts w:ascii="Segoe UI" w:eastAsia="Times New Roman" w:hAnsi="Segoe UI" w:cs="Segoe UI"/>
          <w:iCs/>
          <w:sz w:val="20"/>
          <w:szCs w:val="20"/>
          <w:lang w:eastAsia="x-none"/>
        </w:rPr>
        <w:t>Budoucí povinný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se zavazuj</w:t>
      </w:r>
      <w:r w:rsidR="003824F9" w:rsidRPr="009861A2">
        <w:rPr>
          <w:rFonts w:ascii="Segoe UI" w:eastAsia="Times New Roman" w:hAnsi="Segoe UI" w:cs="Segoe UI"/>
          <w:iCs/>
          <w:sz w:val="20"/>
          <w:szCs w:val="20"/>
          <w:lang w:eastAsia="x-none"/>
        </w:rPr>
        <w:t>e</w:t>
      </w:r>
      <w:r w:rsidRPr="009861A2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uzavřít smlouvu o zřízení věcného břemene - služebnosti nejpozději do 90 dnů ode dne doručení písemné výzvy dle čl. IV.1. této smlouvy.  </w:t>
      </w:r>
    </w:p>
    <w:p w14:paraId="673AC5C9" w14:textId="77777777" w:rsidR="00712543" w:rsidRPr="009861A2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476EA03D" w14:textId="77777777" w:rsidR="00712543" w:rsidRPr="009861A2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9861A2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V.</w:t>
      </w:r>
    </w:p>
    <w:p w14:paraId="7A062078" w14:textId="77777777" w:rsidR="00712543" w:rsidRPr="009861A2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9861A2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Úhrada za zřízení služebnosti</w:t>
      </w:r>
    </w:p>
    <w:p w14:paraId="58189367" w14:textId="70270EC5" w:rsidR="00712543" w:rsidRPr="009861A2" w:rsidRDefault="00712543" w:rsidP="009861A2">
      <w:pPr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V.1. </w:t>
      </w:r>
      <w:r w:rsidR="00144E05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Věcné břemeno </w:t>
      </w:r>
      <w:r w:rsidR="0023184F" w:rsidRPr="009861A2">
        <w:rPr>
          <w:rFonts w:ascii="Segoe UI" w:eastAsia="Times New Roman" w:hAnsi="Segoe UI" w:cs="Segoe UI"/>
          <w:sz w:val="20"/>
          <w:szCs w:val="20"/>
          <w:lang w:eastAsia="cs-CZ"/>
        </w:rPr>
        <w:t>bude zřízeno</w:t>
      </w:r>
      <w:r w:rsidR="00AA6776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za jednorázovou úhradu ve výši </w:t>
      </w:r>
      <w:r w:rsidR="00144E05" w:rsidRPr="009861A2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………………………..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>korun českých. K této částce bude připočtena aktuální sazba DPH</w:t>
      </w:r>
      <w:r w:rsidR="0023184F" w:rsidRPr="009861A2">
        <w:rPr>
          <w:rFonts w:ascii="Segoe UI" w:eastAsia="Times New Roman" w:hAnsi="Segoe UI" w:cs="Segoe UI"/>
          <w:sz w:val="20"/>
          <w:szCs w:val="20"/>
          <w:lang w:eastAsia="cs-CZ"/>
        </w:rPr>
        <w:t>.</w:t>
      </w:r>
    </w:p>
    <w:p w14:paraId="41DBC157" w14:textId="77777777" w:rsidR="00712543" w:rsidRPr="009861A2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2695082A" w14:textId="7EC6E0E5" w:rsidR="00712543" w:rsidRPr="009861A2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V.2. Dohodnutá výše úhrady (včetně DPH) bude uhrazena </w:t>
      </w:r>
      <w:r w:rsidR="00582F4C" w:rsidRPr="009861A2">
        <w:rPr>
          <w:rFonts w:ascii="Segoe UI" w:eastAsia="Times New Roman" w:hAnsi="Segoe UI" w:cs="Segoe UI"/>
          <w:sz w:val="20"/>
          <w:szCs w:val="20"/>
          <w:lang w:eastAsia="cs-CZ"/>
        </w:rPr>
        <w:t>stavebníkem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F0159D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budoucímu povinnému 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>jako zálohová platba v termínu do 60 dnů ode dne uzavření této smlouvy</w:t>
      </w:r>
      <w:r w:rsidR="001C4B42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 na základě zálohové faktury vystavené budoucím povinným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, nejpozději však </w:t>
      </w:r>
      <w:r w:rsidR="001814CC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do 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splatnosti vystavené zálohové faktury. </w:t>
      </w:r>
      <w:r w:rsidR="001C4B42" w:rsidRPr="009861A2">
        <w:rPr>
          <w:rFonts w:ascii="Segoe UI" w:eastAsia="Times New Roman" w:hAnsi="Segoe UI" w:cs="Segoe UI"/>
          <w:sz w:val="20"/>
          <w:szCs w:val="20"/>
          <w:lang w:eastAsia="cs-CZ"/>
        </w:rPr>
        <w:t>Splatnost zálohové faktury bude do 30 dnů ode dne jejího vystavení</w:t>
      </w:r>
      <w:r w:rsidR="00186C33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. 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Do 15 dnů ode dne zaplacení dohodnuté výše úhrady (včetně DPH) </w:t>
      </w:r>
      <w:r w:rsidR="001C4B42"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 vystaví budoucí povinný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 daňový doklad na přijetí platby před uskutečněným zdanitelným plněním, který bude zaslán </w:t>
      </w:r>
      <w:r w:rsidR="00582F4C" w:rsidRPr="009861A2">
        <w:rPr>
          <w:rFonts w:ascii="Segoe UI" w:eastAsia="Times New Roman" w:hAnsi="Segoe UI" w:cs="Segoe UI"/>
          <w:sz w:val="20"/>
          <w:szCs w:val="20"/>
          <w:lang w:eastAsia="cs-CZ"/>
        </w:rPr>
        <w:t>stavebníkovi</w:t>
      </w: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 xml:space="preserve">. </w:t>
      </w:r>
    </w:p>
    <w:p w14:paraId="3E66F9C4" w14:textId="77777777" w:rsidR="00712543" w:rsidRPr="009861A2" w:rsidRDefault="00712543" w:rsidP="00712543">
      <w:pPr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861A2">
        <w:rPr>
          <w:rFonts w:ascii="Segoe UI" w:eastAsia="Times New Roman" w:hAnsi="Segoe UI" w:cs="Segoe UI"/>
          <w:sz w:val="20"/>
          <w:szCs w:val="20"/>
          <w:lang w:eastAsia="cs-CZ"/>
        </w:rPr>
        <w:t>           </w:t>
      </w:r>
    </w:p>
    <w:p w14:paraId="0F88AB20" w14:textId="77777777" w:rsidR="00712543" w:rsidRPr="009861A2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 </w:t>
      </w:r>
      <w:r w:rsidRPr="009861A2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V.3. Dojde-li při skutečném provedení stavby a následném </w:t>
      </w:r>
      <w:r w:rsidRPr="009861A2">
        <w:rPr>
          <w:rFonts w:ascii="Segoe UI" w:eastAsia="Times New Roman" w:hAnsi="Segoe UI" w:cs="Segoe UI"/>
          <w:sz w:val="20"/>
          <w:szCs w:val="20"/>
          <w:lang w:eastAsia="x-none"/>
        </w:rPr>
        <w:t>geodetickém</w:t>
      </w:r>
      <w:r w:rsidRPr="009861A2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zaměření rozsahu</w:t>
      </w:r>
      <w:r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Pr="009861A2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služebnosti k odchylkám od původní projektové dokumentace, na jejímž podkladě byla vypočtena úhrada za zřízení služebnosti, bude výše úhrady upravena v návaznosti na skutečné provedení stavby. </w:t>
      </w:r>
    </w:p>
    <w:p w14:paraId="091992B7" w14:textId="77777777" w:rsidR="00712543" w:rsidRPr="009861A2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</w:p>
    <w:p w14:paraId="351E30C7" w14:textId="5CB9EDB6" w:rsidR="00712543" w:rsidRPr="009861A2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9861A2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        V.4. Konečné vyúčtování ve smyslu čl. V.2. a V.3. této smlouvy bude realizováno v termínu do 15 dnů ode dne uzavření následné smlouvy o zřízení věcného břemene - služebnosti. Přeplatek či nedoplatek úhrady za zřízení služebnosti bude vyúčtován na základě faktury – daňového dokladu, vystaveného budoucím povinným</w:t>
      </w:r>
      <w:r w:rsidR="005A14A3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 stavebníkovi</w:t>
      </w:r>
      <w:r w:rsidRPr="009861A2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. </w:t>
      </w:r>
    </w:p>
    <w:p w14:paraId="624201E8" w14:textId="77777777" w:rsidR="00712543" w:rsidRPr="009861A2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</w:p>
    <w:p w14:paraId="1950034A" w14:textId="08940C70" w:rsidR="00712543" w:rsidRPr="00DF1B88" w:rsidRDefault="00712543" w:rsidP="00712543">
      <w:pPr>
        <w:tabs>
          <w:tab w:val="left" w:pos="426"/>
          <w:tab w:val="left" w:pos="709"/>
        </w:tabs>
        <w:autoSpaceDE w:val="0"/>
        <w:autoSpaceDN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9861A2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         V.5. </w:t>
      </w:r>
      <w:r w:rsidR="00316CDA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Pokud stavba nebude </w:t>
      </w:r>
      <w:r w:rsidR="00F97932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do dne uzavření smlouvy o zřízení věcného břemene - služebnosti </w:t>
      </w:r>
      <w:r w:rsidR="00316CDA" w:rsidRPr="009861A2">
        <w:rPr>
          <w:rFonts w:ascii="Segoe UI" w:eastAsia="Times New Roman" w:hAnsi="Segoe UI" w:cs="Segoe UI"/>
          <w:sz w:val="20"/>
          <w:szCs w:val="20"/>
          <w:lang w:eastAsia="x-none"/>
        </w:rPr>
        <w:t>realizována</w:t>
      </w:r>
      <w:r w:rsidR="00F97932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 a dojde k úhradě dle čl. V.2 této smlouvy</w:t>
      </w:r>
      <w:r w:rsidR="00316CDA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, vrátí budoucí povinný zálohu jednorázové úhrady za zřízení věcného břemene </w:t>
      </w:r>
      <w:r w:rsidR="00132794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- </w:t>
      </w:r>
      <w:r w:rsidR="00316CDA" w:rsidRPr="009861A2">
        <w:rPr>
          <w:rFonts w:ascii="Segoe UI" w:eastAsia="Times New Roman" w:hAnsi="Segoe UI" w:cs="Segoe UI"/>
          <w:sz w:val="20"/>
          <w:szCs w:val="20"/>
          <w:lang w:eastAsia="x-none"/>
        </w:rPr>
        <w:t>služebnosti</w:t>
      </w:r>
      <w:r w:rsidR="00132794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F97932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podle této smlouvy </w:t>
      </w:r>
      <w:r w:rsidR="00582F4C" w:rsidRPr="009861A2">
        <w:rPr>
          <w:rFonts w:ascii="Segoe UI" w:eastAsia="Times New Roman" w:hAnsi="Segoe UI" w:cs="Segoe UI"/>
          <w:sz w:val="20"/>
          <w:szCs w:val="20"/>
          <w:lang w:eastAsia="x-none"/>
        </w:rPr>
        <w:t>stavebníkovi</w:t>
      </w:r>
      <w:r w:rsidR="00316CDA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 na jeho účet</w:t>
      </w:r>
      <w:r w:rsidR="005524E3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. V takovém případě se smluvní strany zavazují uzavřít dohodu o ukončení této smlouvy, a to nejpozději do ……….. dnů ode dne, kdy budoucímu povinnému a budoucímu oprávněnému bude doručeno písemné oznámení stavebníka potvrzující, že k realizaci stavby skutečně nedojde.  Úhradu budoucí povinný vrátí </w:t>
      </w:r>
      <w:r w:rsidR="00316CDA" w:rsidRPr="009861A2">
        <w:rPr>
          <w:rFonts w:ascii="Segoe UI" w:eastAsia="Times New Roman" w:hAnsi="Segoe UI" w:cs="Segoe UI"/>
          <w:sz w:val="20"/>
          <w:szCs w:val="20"/>
          <w:lang w:eastAsia="x-none"/>
        </w:rPr>
        <w:t xml:space="preserve"> do </w:t>
      </w:r>
      <w:r w:rsidR="00D44DAB">
        <w:rPr>
          <w:rFonts w:ascii="Segoe UI" w:eastAsia="Times New Roman" w:hAnsi="Segoe UI" w:cs="Segoe UI"/>
          <w:sz w:val="20"/>
          <w:szCs w:val="20"/>
          <w:lang w:eastAsia="x-none"/>
        </w:rPr>
        <w:t>3</w:t>
      </w:r>
      <w:r w:rsidR="00316CDA" w:rsidRPr="00DF1B88">
        <w:rPr>
          <w:rFonts w:ascii="Segoe UI" w:eastAsia="Times New Roman" w:hAnsi="Segoe UI" w:cs="Segoe UI"/>
          <w:sz w:val="20"/>
          <w:szCs w:val="20"/>
          <w:lang w:eastAsia="x-none"/>
        </w:rPr>
        <w:t xml:space="preserve">0 -  ti dnů </w:t>
      </w:r>
      <w:r w:rsidR="005524E3" w:rsidRPr="00DF1B88">
        <w:rPr>
          <w:rFonts w:ascii="Segoe UI" w:eastAsia="Times New Roman" w:hAnsi="Segoe UI" w:cs="Segoe UI"/>
          <w:sz w:val="20"/>
          <w:szCs w:val="20"/>
          <w:lang w:eastAsia="x-none"/>
        </w:rPr>
        <w:t>ode dne podpisu dohody o ukončení této smlouvy všemi smluvními stranami</w:t>
      </w:r>
      <w:r w:rsidR="00D52D8B" w:rsidRPr="00DF1B88">
        <w:rPr>
          <w:rFonts w:ascii="Segoe UI" w:eastAsia="Times New Roman" w:hAnsi="Segoe UI" w:cs="Segoe UI"/>
          <w:sz w:val="20"/>
          <w:szCs w:val="20"/>
          <w:lang w:eastAsia="x-none"/>
        </w:rPr>
        <w:t>.</w:t>
      </w:r>
      <w:r w:rsidR="005524E3" w:rsidRPr="00DF1B88" w:rsidDel="005524E3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</w:p>
    <w:p w14:paraId="02784570" w14:textId="7434EAD7" w:rsidR="00392C9A" w:rsidRPr="00DF1B88" w:rsidRDefault="00712543" w:rsidP="00712543">
      <w:pPr>
        <w:tabs>
          <w:tab w:val="lef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DF1B88">
        <w:rPr>
          <w:rFonts w:ascii="Segoe UI" w:eastAsia="Times New Roman" w:hAnsi="Segoe UI" w:cs="Segoe UI"/>
          <w:sz w:val="20"/>
          <w:szCs w:val="20"/>
          <w:lang w:eastAsia="x-none"/>
        </w:rPr>
        <w:tab/>
      </w:r>
      <w:r w:rsidRPr="00DF1B88">
        <w:rPr>
          <w:rFonts w:ascii="Segoe UI" w:eastAsia="Times New Roman" w:hAnsi="Segoe UI" w:cs="Segoe UI"/>
          <w:sz w:val="20"/>
          <w:szCs w:val="20"/>
          <w:lang w:eastAsia="x-none"/>
        </w:rPr>
        <w:tab/>
      </w:r>
      <w:r w:rsidRPr="00DF1B88">
        <w:rPr>
          <w:rFonts w:ascii="Segoe UI" w:eastAsia="Times New Roman" w:hAnsi="Segoe UI" w:cs="Segoe UI"/>
          <w:sz w:val="20"/>
          <w:szCs w:val="20"/>
          <w:lang w:eastAsia="x-none"/>
        </w:rPr>
        <w:tab/>
      </w:r>
      <w:r w:rsidRPr="00DF1B88">
        <w:rPr>
          <w:rFonts w:ascii="Segoe UI" w:eastAsia="Times New Roman" w:hAnsi="Segoe UI" w:cs="Segoe UI"/>
          <w:sz w:val="20"/>
          <w:szCs w:val="20"/>
          <w:lang w:eastAsia="x-none"/>
        </w:rPr>
        <w:tab/>
      </w:r>
      <w:r w:rsidRPr="00DF1B88">
        <w:rPr>
          <w:rFonts w:ascii="Segoe UI" w:eastAsia="Times New Roman" w:hAnsi="Segoe UI" w:cs="Segoe UI"/>
          <w:sz w:val="20"/>
          <w:szCs w:val="20"/>
          <w:lang w:eastAsia="x-none"/>
        </w:rPr>
        <w:tab/>
      </w:r>
    </w:p>
    <w:p w14:paraId="2D22B14C" w14:textId="0D927B85" w:rsidR="00712543" w:rsidRPr="00DF1B88" w:rsidRDefault="00392C9A" w:rsidP="00712543">
      <w:pPr>
        <w:tabs>
          <w:tab w:val="lef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DF1B88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                                                       </w:t>
      </w:r>
      <w:r w:rsidR="000C3931" w:rsidRPr="00DF1B88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    </w:t>
      </w:r>
      <w:r w:rsidR="00712543" w:rsidRPr="00DF1B88">
        <w:rPr>
          <w:rFonts w:ascii="Segoe UI" w:eastAsia="Times New Roman" w:hAnsi="Segoe UI" w:cs="Segoe UI"/>
          <w:b/>
          <w:sz w:val="20"/>
          <w:szCs w:val="20"/>
          <w:lang w:val="x-none" w:eastAsia="x-none"/>
        </w:rPr>
        <w:t xml:space="preserve">Čl. VI.         </w:t>
      </w:r>
    </w:p>
    <w:p w14:paraId="26F8814F" w14:textId="4799440E" w:rsidR="00712543" w:rsidRPr="00DF1B88" w:rsidRDefault="000C3931" w:rsidP="00E11E2E">
      <w:pPr>
        <w:suppressAutoHyphens/>
        <w:autoSpaceDE w:val="0"/>
        <w:autoSpaceDN w:val="0"/>
        <w:spacing w:after="0" w:line="240" w:lineRule="auto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DF1B88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 xml:space="preserve">                                                       </w:t>
      </w:r>
      <w:r w:rsidR="00712543" w:rsidRPr="00DF1B88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Ostatní ujednání smluvních stran</w:t>
      </w:r>
    </w:p>
    <w:p w14:paraId="26857F3B" w14:textId="4BD56E88" w:rsidR="00712543" w:rsidRPr="00DF1B88" w:rsidRDefault="00582F4C" w:rsidP="001418DB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VI.1.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Smluvní strany se dále dohodly, že smlouva o zřízení věcného břemene – služebnosti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,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včetně návrhu na vklad práva do katastru nemovitostí bude předložena příslušnému pracovišti katastrálního úřadu </w:t>
      </w:r>
      <w:commentRangeStart w:id="3"/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budoucím oprávněným</w:t>
      </w:r>
      <w:commentRangeEnd w:id="3"/>
      <w:r w:rsidR="0052604A" w:rsidRPr="00DF1B88">
        <w:rPr>
          <w:rStyle w:val="Odkaznakoment"/>
          <w:rFonts w:ascii="Segoe UI" w:eastAsia="Times New Roman" w:hAnsi="Segoe UI" w:cs="Segoe UI"/>
          <w:sz w:val="20"/>
          <w:szCs w:val="20"/>
          <w:lang w:eastAsia="cs-CZ"/>
        </w:rPr>
        <w:commentReference w:id="3"/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. </w:t>
      </w:r>
      <w:commentRangeStart w:id="4"/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Vyhotovení této smlouvy, smlouvy o 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zřízení 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věcné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ho</w:t>
      </w:r>
      <w:r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břemen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e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– služebnosti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a geometrického plánu, správní poplatky související se zhotovením nabývacích listin a vkladem práva do katastru nemovitostí se zavazuje </w:t>
      </w:r>
      <w:r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uhradit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</w:t>
      </w:r>
      <w:r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stavebník</w:t>
      </w:r>
      <w:r w:rsidR="00712543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.</w:t>
      </w:r>
      <w:commentRangeEnd w:id="4"/>
      <w:r w:rsidR="001F5A2A">
        <w:rPr>
          <w:rStyle w:val="Odkaznakoment"/>
          <w:rFonts w:ascii="Times New Roman" w:eastAsia="Times New Roman" w:hAnsi="Times New Roman" w:cs="Times New Roman"/>
          <w:lang w:eastAsia="cs-CZ"/>
        </w:rPr>
        <w:commentReference w:id="4"/>
      </w:r>
    </w:p>
    <w:p w14:paraId="6A4FFCE4" w14:textId="77777777" w:rsidR="00D02C24" w:rsidRPr="00DF1B88" w:rsidRDefault="00D02C24" w:rsidP="00536DEF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6A6EB181" w14:textId="424CC19C" w:rsidR="00582F4C" w:rsidRPr="00DF1B88" w:rsidRDefault="00582F4C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VI.2. Náklady spojené s běžným udržováním služebného pozemku ponese budoucí povinný.</w:t>
      </w:r>
      <w:r w:rsidR="009C04BB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Náklady spojené s údržbou</w:t>
      </w:r>
      <w:r w:rsidR="00D54E97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stavby ponese budoucí oprávněný</w:t>
      </w:r>
      <w:r w:rsidR="00D02C24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</w:p>
    <w:p w14:paraId="5DD4A367" w14:textId="77777777" w:rsidR="000C3931" w:rsidRPr="00DF1B88" w:rsidRDefault="000C3931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</w:p>
    <w:p w14:paraId="182AF892" w14:textId="77777777" w:rsidR="00712543" w:rsidRPr="00DF1B88" w:rsidRDefault="00712543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DF1B88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Čl.</w:t>
      </w:r>
      <w:r w:rsidR="00582F4C" w:rsidRPr="00DF1B88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 xml:space="preserve"> </w:t>
      </w:r>
      <w:r w:rsidRPr="00DF1B88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VII.</w:t>
      </w:r>
    </w:p>
    <w:p w14:paraId="438EB2E2" w14:textId="77777777" w:rsidR="003F5CDA" w:rsidRPr="00DF1B88" w:rsidRDefault="003F5CDA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DF1B88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Ochrana osobních údajů</w:t>
      </w:r>
    </w:p>
    <w:p w14:paraId="1E149D39" w14:textId="636A135A" w:rsidR="003F5CDA" w:rsidRPr="00DF1B88" w:rsidRDefault="003F5CDA" w:rsidP="00D02C24">
      <w:pPr>
        <w:tabs>
          <w:tab w:val="left" w:pos="284"/>
        </w:tabs>
        <w:spacing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GasNet,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</w:t>
      </w:r>
      <w:r w:rsidR="00FF6CD8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a příslušné vnitrostátní právní úpravy</w:t>
      </w:r>
      <w:r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, správcem osobních údajů subjektů údajů. Informace o jejich zpracování vyžadované platnými právními předpisy, včetně jejich rozsahu a účelu zpracování, přehledu práv a povinností GasNet, s.r.o. a aktualizovaného seznamu zpracovatelů osobních údajů, jsou zveřejněny na webové stránce GasNet, s.r.o. (www.gasnet.cz/cs/informace-o-zpracovani-osobnich-udaju) a při uzavírání </w:t>
      </w:r>
      <w:r w:rsidR="00FF6CD8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této </w:t>
      </w:r>
      <w:r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smlouvy nebo kdykoli v průběhu jejího trvání budou subjektu údajů poskytnuty na jeho vyžádání, adresované písemně na adresu sídla GasNet, s.r.o. nebo do jeho datové schránky ID rdxzhzt.</w:t>
      </w:r>
    </w:p>
    <w:p w14:paraId="42E706F1" w14:textId="77777777" w:rsidR="0044518B" w:rsidRPr="00DF1B88" w:rsidRDefault="0044518B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</w:p>
    <w:p w14:paraId="17E05B6B" w14:textId="77777777" w:rsidR="003F5CDA" w:rsidRPr="00DF1B88" w:rsidRDefault="003F5CDA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DF1B88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Čl. VIII</w:t>
      </w:r>
    </w:p>
    <w:p w14:paraId="432A17C7" w14:textId="285469E3" w:rsidR="00A622EF" w:rsidRPr="00DF1B88" w:rsidRDefault="00A622EF" w:rsidP="0044518B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DF1B88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 xml:space="preserve"> Registr smluv</w:t>
      </w:r>
    </w:p>
    <w:p w14:paraId="3075C227" w14:textId="30A61F6C" w:rsidR="00443813" w:rsidRDefault="00A622EF" w:rsidP="00443813">
      <w:pPr>
        <w:jc w:val="center"/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</w:pPr>
      <w:r w:rsidRPr="00DF1B88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>VARIANTA A)</w:t>
      </w:r>
    </w:p>
    <w:p w14:paraId="5B7407D4" w14:textId="6E6EEC8D" w:rsidR="00A622EF" w:rsidRPr="00DF1B88" w:rsidRDefault="00A622EF" w:rsidP="0044518B">
      <w:pPr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</w:pPr>
      <w:r w:rsidRPr="00DF1B88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 xml:space="preserve">Registr smluv – </w:t>
      </w:r>
      <w:r w:rsidRPr="00DF1B88"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  <w:t>povinné (zákonné) uveřejnění smlouvy protistranou cena VB nad 50 tis. bez DPH</w:t>
      </w:r>
    </w:p>
    <w:p w14:paraId="4E5A1758" w14:textId="06EED338" w:rsidR="00A622EF" w:rsidRPr="00DF1B88" w:rsidRDefault="004D0488" w:rsidP="00334EB5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VIII.1. 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Tato smlouva včetně jejích případných dodatků podléhá uveřejnění v registru smluv dle zákona č</w:t>
      </w:r>
      <w:r w:rsidR="00723859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340/2015 Sb., o zvláštních podmínkách účinnosti některých smluv, uveřejňování těchto smluv a o registru smluv (zákon o registru smluv), ve znění pozdějších předpisů (dále jen „zákon o registru smluv“).</w:t>
      </w:r>
    </w:p>
    <w:p w14:paraId="713E737E" w14:textId="7B96CE52" w:rsidR="00A622EF" w:rsidRPr="00DF1B88" w:rsidRDefault="004D0488" w:rsidP="00334EB5">
      <w:pPr>
        <w:suppressAutoHyphens/>
        <w:autoSpaceDE w:val="0"/>
        <w:autoSpaceDN w:val="0"/>
        <w:spacing w:before="120" w:after="0" w:line="240" w:lineRule="auto"/>
        <w:ind w:firstLine="709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VIII.2. </w:t>
      </w:r>
      <w:r w:rsidR="00FF6CD8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Tuto s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mlouvu bez zbytečného odkladu, nejpozději do</w:t>
      </w:r>
      <w:r w:rsidR="00431FDC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186C33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>20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dnů od uzavření smlouvy, uveřejní </w:t>
      </w:r>
      <w:r w:rsidR="00126E2E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budoucí 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povinný. Při uveřejnění </w:t>
      </w:r>
      <w:r w:rsidR="00FF6CD8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této smlouvy 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je </w:t>
      </w:r>
      <w:r w:rsidR="00126E2E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budoucí 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povinný povinen postupovat tak, aby nebyla ohrožena doba zahájení plnění ze smlouvy, pokud si ji smluvní strany sjednaly, případně vyplývá-li z účelu </w:t>
      </w:r>
      <w:r w:rsidR="00FF6CD8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této 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smlouvy. Pro uveřejnění opravy </w:t>
      </w:r>
      <w:r w:rsidR="00FF6CD8"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v registru smluv 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platí ustanovení tohoto článku o uveřejnění obdobně.</w:t>
      </w:r>
    </w:p>
    <w:p w14:paraId="03E19187" w14:textId="740767C9" w:rsidR="00A622EF" w:rsidRPr="00DF1B88" w:rsidRDefault="004D0488" w:rsidP="00334EB5">
      <w:pPr>
        <w:suppressAutoHyphens/>
        <w:autoSpaceDE w:val="0"/>
        <w:autoSpaceDN w:val="0"/>
        <w:spacing w:before="120" w:after="0" w:line="240" w:lineRule="auto"/>
        <w:ind w:firstLine="709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VIII.3. 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Smluvní strany prohlašují, že tato smlouva neobsahuje obchodní tajemství, jež by nebylo možné uveřejnit. </w:t>
      </w:r>
    </w:p>
    <w:p w14:paraId="7F98991E" w14:textId="3583FF5C" w:rsidR="00A622EF" w:rsidRPr="00DF1B88" w:rsidRDefault="004D0488" w:rsidP="00B02E65">
      <w:pPr>
        <w:suppressAutoHyphens/>
        <w:autoSpaceDE w:val="0"/>
        <w:autoSpaceDN w:val="0"/>
        <w:spacing w:before="120" w:after="0" w:line="240" w:lineRule="auto"/>
        <w:ind w:firstLine="709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VIII.4. </w:t>
      </w:r>
      <w:r w:rsidR="00126E2E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Budoucí </w:t>
      </w:r>
      <w:r w:rsidR="00126E2E" w:rsidRPr="0051242E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p</w:t>
      </w:r>
      <w:r w:rsidR="00A622EF" w:rsidRPr="0051242E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ovinný </w:t>
      </w:r>
      <w:r w:rsidR="001F3BE0" w:rsidRPr="0051242E">
        <w:rPr>
          <w:rFonts w:ascii="Segoe UI" w:eastAsia="Times New Roman" w:hAnsi="Segoe UI" w:cs="Segoe UI"/>
          <w:sz w:val="20"/>
          <w:szCs w:val="20"/>
          <w:lang w:eastAsia="cs-CZ"/>
        </w:rPr>
        <w:t xml:space="preserve">v součinnosti s ostatními smluvními stranami </w:t>
      </w:r>
      <w:r w:rsidR="00A622EF" w:rsidRPr="0051242E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zajistí, aby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při uveřejnění této smlouvy nebyly uveřejněny informace, které nelze uveřejnit podle platných právních předpisů (osobní údaje zaměstnanců </w:t>
      </w:r>
      <w:r w:rsidR="00126E2E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budoucího </w:t>
      </w:r>
      <w:r w:rsidR="00A622EF" w:rsidRPr="00DF1B88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oprávněného, jejich pracovní pozice a kontakty, telefonické i emailové adresy apod.) a dále, aby byly znečitelněny podpisy osob zastupujících smluvní strany. </w:t>
      </w:r>
    </w:p>
    <w:p w14:paraId="37CFD834" w14:textId="42047937" w:rsidR="002E3B03" w:rsidRPr="001C5C1C" w:rsidRDefault="002E3B03" w:rsidP="00B02E65">
      <w:pPr>
        <w:suppressAutoHyphens/>
        <w:autoSpaceDE w:val="0"/>
        <w:autoSpaceDN w:val="0"/>
        <w:spacing w:before="120" w:after="0" w:line="240" w:lineRule="auto"/>
        <w:ind w:firstLine="709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F1B8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VIII.5. </w:t>
      </w:r>
      <w:r w:rsidRPr="001C5C1C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Verze </w:t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této </w:t>
      </w:r>
      <w:r w:rsidRPr="001C5C1C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smlouvy k uveřejnění a znění metadat budou před uveřejněním v registru smluv odsouhlaseny smluvními stranami. Budoucí povinný zašle k potvrzení smlouvu k uveřejnění včetně metadat do 5 dnů od podpisu smlouvy</w:t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budoucímu oprávněnému a stavebníkovi</w:t>
      </w:r>
      <w:r w:rsidRPr="001C5C1C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, </w:t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kteří</w:t>
      </w:r>
      <w:r w:rsidRPr="001C5C1C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zašlou vyjádření budoucímu povinnému k obdrženým dokumentům k uveřejnění do 5 dnů od jejich </w:t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doručení</w:t>
      </w:r>
      <w:r w:rsidRPr="001C5C1C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.</w:t>
      </w:r>
    </w:p>
    <w:p w14:paraId="45723ED4" w14:textId="77777777" w:rsidR="00F549CA" w:rsidRDefault="00F549CA" w:rsidP="00E11E2E">
      <w:pPr>
        <w:spacing w:line="240" w:lineRule="auto"/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</w:pPr>
    </w:p>
    <w:p w14:paraId="22872AB2" w14:textId="60B56C5D" w:rsidR="005E0B68" w:rsidRDefault="00A622EF" w:rsidP="005E0B68">
      <w:pPr>
        <w:spacing w:line="240" w:lineRule="auto"/>
        <w:jc w:val="center"/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</w:pPr>
      <w:r w:rsidRPr="001C5C1C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 xml:space="preserve">VARIANTA </w:t>
      </w:r>
      <w:r w:rsidR="0052604A" w:rsidRPr="001C5C1C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>B</w:t>
      </w:r>
      <w:r w:rsidRPr="001C5C1C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>)</w:t>
      </w:r>
    </w:p>
    <w:p w14:paraId="234AC343" w14:textId="460AAC77" w:rsidR="00A622EF" w:rsidRPr="001C5C1C" w:rsidRDefault="00A622EF" w:rsidP="005E0B68">
      <w:pPr>
        <w:spacing w:line="240" w:lineRule="auto"/>
        <w:jc w:val="center"/>
        <w:rPr>
          <w:rFonts w:ascii="Segoe UI" w:hAnsi="Segoe UI" w:cs="Segoe UI"/>
          <w:sz w:val="20"/>
          <w:szCs w:val="20"/>
        </w:rPr>
      </w:pPr>
      <w:r w:rsidRPr="001C5C1C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 xml:space="preserve">Registr smluv - Ustanovení o </w:t>
      </w:r>
      <w:r w:rsidRPr="001C5C1C"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  <w:t>neuveřejnění v registru smluv</w:t>
      </w:r>
    </w:p>
    <w:p w14:paraId="0DBA6FC2" w14:textId="1EC2D3B5" w:rsidR="00E31C70" w:rsidRPr="00E31C70" w:rsidRDefault="00A622EF" w:rsidP="00E31C70">
      <w:pPr>
        <w:ind w:left="284"/>
        <w:contextualSpacing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C5C1C">
        <w:rPr>
          <w:rFonts w:ascii="Segoe UI" w:hAnsi="Segoe UI" w:cs="Segoe UI"/>
          <w:sz w:val="20"/>
          <w:szCs w:val="20"/>
        </w:rPr>
        <w:t xml:space="preserve">Tato smlouva nepodléhá uveřejnění v registru smluv dle zákona číslo 340/2015 Sb., o zvláštních podmínkách účinnosti některých smluv, uveřejňování těchto smluv a o registru smluv, ve znění pozdějších předpisů. Smluvní strany se výslovně zavazují, že tuto smlouvu </w:t>
      </w:r>
      <w:r w:rsidR="00A6318E">
        <w:rPr>
          <w:rFonts w:ascii="Segoe UI" w:hAnsi="Segoe UI" w:cs="Segoe UI"/>
          <w:sz w:val="20"/>
          <w:szCs w:val="20"/>
        </w:rPr>
        <w:t xml:space="preserve">ani její případné dodatky </w:t>
      </w:r>
      <w:r w:rsidRPr="001C5C1C">
        <w:rPr>
          <w:rFonts w:ascii="Segoe UI" w:hAnsi="Segoe UI" w:cs="Segoe UI"/>
          <w:sz w:val="20"/>
          <w:szCs w:val="20"/>
        </w:rPr>
        <w:t xml:space="preserve">nebudou uveřejňovat v registru </w:t>
      </w:r>
      <w:commentRangeStart w:id="5"/>
      <w:r w:rsidRPr="001C5C1C">
        <w:rPr>
          <w:rFonts w:ascii="Segoe UI" w:hAnsi="Segoe UI" w:cs="Segoe UI"/>
          <w:sz w:val="20"/>
          <w:szCs w:val="20"/>
        </w:rPr>
        <w:t>smluv</w:t>
      </w:r>
      <w:commentRangeEnd w:id="5"/>
      <w:r w:rsidR="004A7277">
        <w:rPr>
          <w:rStyle w:val="Odkaznakoment"/>
          <w:rFonts w:ascii="Times New Roman" w:eastAsia="Times New Roman" w:hAnsi="Times New Roman" w:cs="Times New Roman"/>
          <w:lang w:eastAsia="cs-CZ"/>
        </w:rPr>
        <w:commentReference w:id="5"/>
      </w:r>
      <w:r w:rsidRPr="001C5C1C">
        <w:rPr>
          <w:rFonts w:ascii="Segoe UI" w:hAnsi="Segoe UI" w:cs="Segoe UI"/>
          <w:sz w:val="20"/>
          <w:szCs w:val="20"/>
        </w:rPr>
        <w:t>.</w:t>
      </w:r>
    </w:p>
    <w:p w14:paraId="445E1043" w14:textId="77777777" w:rsidR="00E31C70" w:rsidRPr="00E31C70" w:rsidRDefault="00E31C70" w:rsidP="00E31C70">
      <w:pPr>
        <w:spacing w:after="0" w:line="240" w:lineRule="auto"/>
        <w:ind w:left="284"/>
        <w:contextualSpacing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3C0C2F36" w14:textId="49049D23" w:rsidR="00A622EF" w:rsidRPr="001C5C1C" w:rsidRDefault="00A622EF" w:rsidP="00E11E2E">
      <w:pPr>
        <w:spacing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</w:p>
    <w:p w14:paraId="366B7A15" w14:textId="77777777" w:rsidR="00712543" w:rsidRPr="001C5C1C" w:rsidRDefault="00712543">
      <w:pPr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7C93CC53" w14:textId="60BF98DD" w:rsidR="00A622EF" w:rsidRPr="001C5C1C" w:rsidRDefault="00A622EF" w:rsidP="00A622EF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1C5C1C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Čl. IX</w:t>
      </w:r>
    </w:p>
    <w:p w14:paraId="4D1283F6" w14:textId="4A7EDEA3" w:rsidR="00A622EF" w:rsidRPr="001C5C1C" w:rsidRDefault="00A622EF" w:rsidP="00A622EF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1C5C1C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Závěrečná ustanovení</w:t>
      </w:r>
    </w:p>
    <w:p w14:paraId="4A5C1BF2" w14:textId="63DDD0A0" w:rsidR="00420B30" w:rsidRPr="001C5C1C" w:rsidRDefault="004D0488" w:rsidP="000831B8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IX</w:t>
      </w:r>
      <w:r w:rsidR="003E623E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1</w:t>
      </w:r>
      <w:r w:rsidR="003E623E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  <w:r w:rsidR="00420B30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Tato smlouva nabývá platnosti </w:t>
      </w:r>
      <w:r w:rsidR="007E2BFF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dnem </w:t>
      </w:r>
      <w:bookmarkStart w:id="6" w:name="_GoBack"/>
      <w:bookmarkEnd w:id="6"/>
      <w:r w:rsidR="00420B30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podpisu poslední ze smluvních stran. Je-li smlouva uveřejňována v registru smluv, nabývá účinnosti dnem uveřejnění v registru smluv</w:t>
      </w:r>
      <w:r w:rsidR="007B51C4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  <w:r w:rsidR="005E1FBE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5E1FBE" w:rsidRPr="002F062F">
        <w:rPr>
          <w:rFonts w:ascii="Segoe UI" w:hAnsi="Segoe UI" w:cs="Segoe UI"/>
          <w:sz w:val="20"/>
          <w:szCs w:val="20"/>
        </w:rPr>
        <w:t>V ostatních případech tato smlouva nabývá účinnosti dnem podpisu poslední ze smluvních stran.</w:t>
      </w:r>
    </w:p>
    <w:p w14:paraId="4FD41FA9" w14:textId="77777777" w:rsidR="00420B30" w:rsidRPr="001C5C1C" w:rsidRDefault="00420B30" w:rsidP="00712543">
      <w:pPr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67C4AB35" w14:textId="77C9C725" w:rsidR="00712543" w:rsidRPr="001C5C1C" w:rsidRDefault="00420B30" w:rsidP="000831B8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IX.2. </w:t>
      </w:r>
      <w:r w:rsidR="00712543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Tato smlouva je sepsána v </w:t>
      </w:r>
      <w:r w:rsidR="003F5CDA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šesti </w:t>
      </w:r>
      <w:r w:rsidR="00712543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vyhotoveních s platností originálu, z nichž budoucí povinný obdrží tři vyhotovení</w:t>
      </w:r>
      <w:r w:rsidR="003F5CDA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,</w:t>
      </w:r>
      <w:r w:rsidR="00712543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budoucí oprávněný dvě vyhotovení </w:t>
      </w:r>
      <w:r w:rsidR="003F5CDA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a stavebník jedno vyhotovení smlouvy</w:t>
      </w:r>
      <w:r w:rsidR="00712543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</w:p>
    <w:p w14:paraId="69F6E467" w14:textId="29F8C48C" w:rsidR="003F5CDA" w:rsidRDefault="00C95AA6" w:rsidP="002E1F1A">
      <w:pPr>
        <w:suppressAutoHyphens/>
        <w:autoSpaceDE w:val="0"/>
        <w:autoSpaceDN w:val="0"/>
        <w:spacing w:before="120" w:after="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iCs/>
          <w:sz w:val="20"/>
          <w:szCs w:val="20"/>
          <w:lang w:eastAsia="x-none"/>
        </w:rPr>
        <w:t>I</w:t>
      </w:r>
      <w:r w:rsidR="004D0488" w:rsidRPr="001C5C1C">
        <w:rPr>
          <w:rFonts w:ascii="Segoe UI" w:hAnsi="Segoe UI" w:cs="Segoe UI"/>
          <w:iCs/>
          <w:sz w:val="20"/>
          <w:szCs w:val="20"/>
          <w:lang w:eastAsia="x-none"/>
        </w:rPr>
        <w:t>X.</w:t>
      </w:r>
      <w:r w:rsidR="00420B30" w:rsidRPr="001C5C1C">
        <w:rPr>
          <w:rFonts w:ascii="Segoe UI" w:hAnsi="Segoe UI" w:cs="Segoe UI"/>
          <w:iCs/>
          <w:sz w:val="20"/>
          <w:szCs w:val="20"/>
          <w:lang w:eastAsia="x-none"/>
        </w:rPr>
        <w:t>3</w:t>
      </w:r>
      <w:r w:rsidR="004D0488" w:rsidRPr="001C5C1C">
        <w:rPr>
          <w:rFonts w:ascii="Segoe UI" w:hAnsi="Segoe UI" w:cs="Segoe UI"/>
          <w:iCs/>
          <w:sz w:val="20"/>
          <w:szCs w:val="20"/>
          <w:lang w:eastAsia="x-none"/>
        </w:rPr>
        <w:t xml:space="preserve">. </w:t>
      </w:r>
      <w:r w:rsidR="000578D1" w:rsidRPr="001C5C1C">
        <w:rPr>
          <w:rFonts w:ascii="Segoe UI" w:hAnsi="Segoe UI" w:cs="Segoe UI"/>
          <w:iCs/>
          <w:sz w:val="20"/>
          <w:szCs w:val="20"/>
          <w:lang w:eastAsia="x-none"/>
        </w:rPr>
        <w:t xml:space="preserve">Uzavření této smlouvy bylo schváleno </w:t>
      </w:r>
      <w:commentRangeStart w:id="7"/>
      <w:r w:rsidR="000578D1" w:rsidRPr="001C5C1C">
        <w:rPr>
          <w:rFonts w:ascii="Segoe UI" w:hAnsi="Segoe UI" w:cs="Segoe UI"/>
          <w:iCs/>
          <w:sz w:val="20"/>
          <w:szCs w:val="20"/>
          <w:lang w:eastAsia="x-none"/>
        </w:rPr>
        <w:t>usnesením</w:t>
      </w:r>
      <w:commentRangeEnd w:id="7"/>
      <w:r w:rsidR="009707AE">
        <w:rPr>
          <w:rStyle w:val="Odkaznakoment"/>
          <w:rFonts w:ascii="Times New Roman" w:eastAsia="Times New Roman" w:hAnsi="Times New Roman" w:cs="Times New Roman"/>
          <w:lang w:eastAsia="cs-CZ"/>
        </w:rPr>
        <w:commentReference w:id="7"/>
      </w:r>
      <w:r w:rsidR="009707AE">
        <w:rPr>
          <w:rFonts w:ascii="Segoe UI" w:hAnsi="Segoe UI" w:cs="Segoe UI"/>
          <w:iCs/>
          <w:sz w:val="20"/>
          <w:szCs w:val="20"/>
          <w:lang w:eastAsia="x-none"/>
        </w:rPr>
        <w:t xml:space="preserve"> </w:t>
      </w:r>
      <w:r w:rsidR="000578D1" w:rsidRPr="001C5C1C">
        <w:rPr>
          <w:rFonts w:ascii="Segoe UI" w:hAnsi="Segoe UI" w:cs="Segoe UI"/>
          <w:iCs/>
          <w:sz w:val="20"/>
          <w:szCs w:val="20"/>
          <w:lang w:eastAsia="x-none"/>
        </w:rPr>
        <w:t xml:space="preserve">............................... č. …… ze </w:t>
      </w:r>
      <w:commentRangeStart w:id="8"/>
      <w:r w:rsidR="000578D1" w:rsidRPr="001C5C1C">
        <w:rPr>
          <w:rFonts w:ascii="Segoe UI" w:hAnsi="Segoe UI" w:cs="Segoe UI"/>
          <w:iCs/>
          <w:sz w:val="20"/>
          <w:szCs w:val="20"/>
          <w:lang w:eastAsia="x-none"/>
        </w:rPr>
        <w:t>dne</w:t>
      </w:r>
      <w:commentRangeEnd w:id="8"/>
      <w:r w:rsidR="009B427B">
        <w:rPr>
          <w:rStyle w:val="Odkaznakoment"/>
          <w:rFonts w:ascii="Times New Roman" w:eastAsia="Times New Roman" w:hAnsi="Times New Roman" w:cs="Times New Roman"/>
          <w:lang w:eastAsia="cs-CZ"/>
        </w:rPr>
        <w:commentReference w:id="8"/>
      </w:r>
      <w:r w:rsidR="000578D1" w:rsidRPr="001C5C1C">
        <w:rPr>
          <w:rFonts w:ascii="Segoe UI" w:hAnsi="Segoe UI" w:cs="Segoe UI"/>
          <w:iCs/>
          <w:sz w:val="20"/>
          <w:szCs w:val="20"/>
          <w:lang w:eastAsia="x-none"/>
        </w:rPr>
        <w:t xml:space="preserve"> …..</w:t>
      </w:r>
    </w:p>
    <w:p w14:paraId="1DD55F30" w14:textId="17323FC5" w:rsidR="000831B8" w:rsidRDefault="000831B8" w:rsidP="003F5CDA">
      <w:pPr>
        <w:pStyle w:val="Textvtabulce"/>
        <w:jc w:val="both"/>
        <w:rPr>
          <w:rFonts w:ascii="Segoe UI" w:hAnsi="Segoe UI" w:cs="Segoe UI"/>
          <w:sz w:val="20"/>
          <w:szCs w:val="20"/>
        </w:rPr>
      </w:pPr>
    </w:p>
    <w:p w14:paraId="1021C908" w14:textId="77777777" w:rsidR="006E7866" w:rsidRPr="00822533" w:rsidRDefault="006E7866" w:rsidP="006E7866">
      <w:pPr>
        <w:pStyle w:val="Textvtabulce"/>
        <w:tabs>
          <w:tab w:val="left" w:pos="5670"/>
        </w:tabs>
        <w:jc w:val="both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>Nedílnou součástí této smlouvy j</w:t>
      </w:r>
      <w:r>
        <w:rPr>
          <w:rFonts w:ascii="Segoe UI" w:hAnsi="Segoe UI" w:cs="Segoe UI"/>
          <w:sz w:val="20"/>
          <w:szCs w:val="20"/>
        </w:rPr>
        <w:t>e</w:t>
      </w:r>
      <w:r w:rsidRPr="00822533">
        <w:rPr>
          <w:rFonts w:ascii="Segoe UI" w:hAnsi="Segoe UI" w:cs="Segoe UI"/>
          <w:sz w:val="20"/>
          <w:szCs w:val="20"/>
        </w:rPr>
        <w:t xml:space="preserve"> příloh</w:t>
      </w:r>
      <w:r>
        <w:rPr>
          <w:rFonts w:ascii="Segoe UI" w:hAnsi="Segoe UI" w:cs="Segoe UI"/>
          <w:sz w:val="20"/>
          <w:szCs w:val="20"/>
        </w:rPr>
        <w:t>a</w:t>
      </w:r>
      <w:r w:rsidRPr="00822533">
        <w:rPr>
          <w:rFonts w:ascii="Segoe UI" w:hAnsi="Segoe UI" w:cs="Segoe UI"/>
          <w:sz w:val="20"/>
          <w:szCs w:val="20"/>
        </w:rPr>
        <w:t xml:space="preserve">: </w:t>
      </w:r>
    </w:p>
    <w:p w14:paraId="7DC52B79" w14:textId="486E56B9" w:rsidR="006E7866" w:rsidRDefault="006E7866" w:rsidP="006E7866">
      <w:pPr>
        <w:pStyle w:val="Textvtabulce"/>
        <w:jc w:val="both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příloha č. </w:t>
      </w:r>
      <w:r>
        <w:rPr>
          <w:rFonts w:ascii="Segoe UI" w:hAnsi="Segoe UI" w:cs="Segoe UI"/>
          <w:sz w:val="20"/>
          <w:szCs w:val="20"/>
        </w:rPr>
        <w:t>1</w:t>
      </w:r>
      <w:r w:rsidRPr="00822533">
        <w:rPr>
          <w:rFonts w:ascii="Segoe UI" w:hAnsi="Segoe UI" w:cs="Segoe UI"/>
          <w:sz w:val="20"/>
          <w:szCs w:val="20"/>
        </w:rPr>
        <w:t xml:space="preserve"> – kopie katastrální mapy</w:t>
      </w:r>
    </w:p>
    <w:p w14:paraId="4C01D877" w14:textId="77777777" w:rsidR="006E7866" w:rsidRPr="001C5C1C" w:rsidRDefault="006E7866" w:rsidP="006E7866">
      <w:pPr>
        <w:pStyle w:val="Textvtabulce"/>
        <w:jc w:val="both"/>
        <w:rPr>
          <w:rFonts w:ascii="Segoe UI" w:hAnsi="Segoe UI" w:cs="Segoe UI"/>
          <w:sz w:val="20"/>
          <w:szCs w:val="20"/>
        </w:rPr>
      </w:pPr>
    </w:p>
    <w:p w14:paraId="3FA5243A" w14:textId="77777777" w:rsidR="003F5CDA" w:rsidRPr="001C5C1C" w:rsidRDefault="003F5CDA" w:rsidP="003F5CDA">
      <w:pPr>
        <w:pStyle w:val="Textvtabulce"/>
        <w:tabs>
          <w:tab w:val="left" w:pos="3243"/>
          <w:tab w:val="left" w:pos="5670"/>
        </w:tabs>
        <w:rPr>
          <w:rFonts w:ascii="Segoe UI" w:hAnsi="Segoe UI" w:cs="Segoe UI"/>
          <w:iCs/>
          <w:sz w:val="20"/>
          <w:szCs w:val="20"/>
          <w:lang w:eastAsia="x-none"/>
        </w:rPr>
      </w:pPr>
      <w:r w:rsidRPr="001C5C1C">
        <w:rPr>
          <w:rFonts w:ascii="Segoe UI" w:hAnsi="Segoe UI" w:cs="Segoe UI"/>
          <w:iCs/>
          <w:sz w:val="20"/>
          <w:szCs w:val="20"/>
          <w:lang w:eastAsia="x-none"/>
        </w:rPr>
        <w:t>V ....................... dne ..................</w:t>
      </w:r>
      <w:r w:rsidRPr="001C5C1C">
        <w:rPr>
          <w:rFonts w:ascii="Segoe UI" w:hAnsi="Segoe UI" w:cs="Segoe UI"/>
          <w:iCs/>
          <w:sz w:val="20"/>
          <w:szCs w:val="20"/>
          <w:lang w:eastAsia="x-none"/>
        </w:rPr>
        <w:tab/>
      </w:r>
      <w:r w:rsidRPr="001C5C1C">
        <w:rPr>
          <w:rFonts w:ascii="Segoe UI" w:hAnsi="Segoe UI" w:cs="Segoe UI"/>
          <w:iCs/>
          <w:sz w:val="20"/>
          <w:szCs w:val="20"/>
          <w:lang w:eastAsia="x-none"/>
        </w:rPr>
        <w:tab/>
        <w:t>V ………………….. dne ..................</w:t>
      </w:r>
    </w:p>
    <w:p w14:paraId="3D6B929F" w14:textId="77777777" w:rsidR="003F5CDA" w:rsidRPr="001C5C1C" w:rsidRDefault="003F5CDA" w:rsidP="003F5CDA">
      <w:pPr>
        <w:pStyle w:val="Textvtabulce"/>
        <w:tabs>
          <w:tab w:val="left" w:pos="5670"/>
        </w:tabs>
        <w:rPr>
          <w:rFonts w:ascii="Segoe UI" w:hAnsi="Segoe UI" w:cs="Segoe UI"/>
          <w:iCs/>
          <w:sz w:val="20"/>
          <w:szCs w:val="20"/>
          <w:lang w:eastAsia="x-none"/>
        </w:rPr>
      </w:pPr>
    </w:p>
    <w:p w14:paraId="62E4B786" w14:textId="77777777" w:rsidR="003F5CDA" w:rsidRPr="001C5C1C" w:rsidRDefault="003F5CDA" w:rsidP="003F5CDA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Budoucí povinný:</w:t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  <w:t>Budoucí oprávněný:</w:t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</w:p>
    <w:p w14:paraId="6C93ECD1" w14:textId="77777777" w:rsidR="00401C81" w:rsidRPr="001C5C1C" w:rsidRDefault="00401C81" w:rsidP="003F5CDA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01F100B8" w14:textId="77777777" w:rsidR="00401C81" w:rsidRPr="001C5C1C" w:rsidRDefault="00401C81" w:rsidP="003F5CDA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494915DF" w14:textId="77777777" w:rsidR="003F5CDA" w:rsidRPr="001C5C1C" w:rsidRDefault="003F5CDA" w:rsidP="003F5CDA">
      <w:pPr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13D8EA0D" w14:textId="77777777" w:rsidR="003F5CDA" w:rsidRPr="001C5C1C" w:rsidRDefault="003F5CDA" w:rsidP="003F5CDA">
      <w:pPr>
        <w:tabs>
          <w:tab w:val="left" w:pos="504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5084"/>
      </w:tblGrid>
      <w:tr w:rsidR="003F5CDA" w:rsidRPr="00DC5C33" w14:paraId="105B9437" w14:textId="77777777" w:rsidTr="002A6FB0">
        <w:tc>
          <w:tcPr>
            <w:tcW w:w="4204" w:type="dxa"/>
          </w:tcPr>
          <w:p w14:paraId="0397A6A1" w14:textId="77777777" w:rsidR="003F5CDA" w:rsidRPr="00C07F28" w:rsidRDefault="003F5CDA" w:rsidP="00887062">
            <w:pPr>
              <w:tabs>
                <w:tab w:val="left" w:pos="5040"/>
              </w:tabs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C07F28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……………………..………………</w:t>
            </w:r>
          </w:p>
        </w:tc>
        <w:tc>
          <w:tcPr>
            <w:tcW w:w="5084" w:type="dxa"/>
          </w:tcPr>
          <w:p w14:paraId="6BE020EA" w14:textId="6F4E53DD" w:rsidR="003F5CDA" w:rsidRPr="00131E9C" w:rsidRDefault="0044518B" w:rsidP="0044518B">
            <w:pPr>
              <w:tabs>
                <w:tab w:val="left" w:pos="5040"/>
              </w:tabs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131E9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</w:t>
            </w:r>
            <w:r w:rsidR="003F5CDA" w:rsidRPr="00131E9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………………………………</w:t>
            </w:r>
          </w:p>
        </w:tc>
      </w:tr>
      <w:tr w:rsidR="003F5CDA" w:rsidRPr="00DC5C33" w14:paraId="658EA32F" w14:textId="77777777" w:rsidTr="002A6FB0">
        <w:tc>
          <w:tcPr>
            <w:tcW w:w="4204" w:type="dxa"/>
          </w:tcPr>
          <w:p w14:paraId="2451C857" w14:textId="02245338" w:rsidR="003F5CDA" w:rsidRPr="001C5C1C" w:rsidRDefault="00401C81" w:rsidP="00957D28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1C5C1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   </w:t>
            </w:r>
            <w:r w:rsidR="00577770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j</w:t>
            </w:r>
            <w:r w:rsidR="003F5CDA" w:rsidRPr="001C5C1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méno</w:t>
            </w:r>
            <w:r w:rsidR="00577770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, funkce</w:t>
            </w:r>
          </w:p>
        </w:tc>
        <w:tc>
          <w:tcPr>
            <w:tcW w:w="5084" w:type="dxa"/>
          </w:tcPr>
          <w:p w14:paraId="707F7A95" w14:textId="7E768232" w:rsidR="003F5CDA" w:rsidRPr="001C5C1C" w:rsidRDefault="00577770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j</w:t>
            </w:r>
            <w:r w:rsidR="003F5CDA" w:rsidRPr="001C5C1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méno</w:t>
            </w:r>
            <w:r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, funkce</w:t>
            </w:r>
          </w:p>
        </w:tc>
      </w:tr>
      <w:tr w:rsidR="003F5CDA" w:rsidRPr="00DC5C33" w14:paraId="3BB924A3" w14:textId="77777777" w:rsidTr="002A6FB0">
        <w:tc>
          <w:tcPr>
            <w:tcW w:w="4204" w:type="dxa"/>
          </w:tcPr>
          <w:p w14:paraId="2C17220F" w14:textId="3AAF8B89" w:rsidR="003F5CDA" w:rsidRPr="001C5C1C" w:rsidRDefault="003F5CDA" w:rsidP="00957D28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5084" w:type="dxa"/>
          </w:tcPr>
          <w:p w14:paraId="0E826714" w14:textId="02F81CAB" w:rsidR="003F5CDA" w:rsidRPr="001C5C1C" w:rsidRDefault="003F5CDA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</w:tr>
      <w:tr w:rsidR="003F5CDA" w:rsidRPr="00DC5C33" w14:paraId="3B0E12F7" w14:textId="77777777" w:rsidTr="002A6FB0">
        <w:tc>
          <w:tcPr>
            <w:tcW w:w="4204" w:type="dxa"/>
          </w:tcPr>
          <w:p w14:paraId="5101E0FB" w14:textId="77777777" w:rsidR="003F5CDA" w:rsidRPr="001C5C1C" w:rsidRDefault="003F5CDA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  <w:p w14:paraId="48BF47CC" w14:textId="77777777" w:rsidR="0088764A" w:rsidRPr="001C5C1C" w:rsidRDefault="0088764A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5084" w:type="dxa"/>
          </w:tcPr>
          <w:p w14:paraId="6D323AFE" w14:textId="77777777" w:rsidR="003F5CDA" w:rsidRPr="001C5C1C" w:rsidRDefault="003F5CDA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</w:tr>
    </w:tbl>
    <w:p w14:paraId="5A14B122" w14:textId="77777777" w:rsidR="0088764A" w:rsidRPr="001C5C1C" w:rsidRDefault="0088764A" w:rsidP="0088764A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 w:rsidRPr="001C5C1C">
        <w:rPr>
          <w:rFonts w:ascii="Segoe UI" w:hAnsi="Segoe UI" w:cs="Segoe UI"/>
          <w:sz w:val="20"/>
          <w:szCs w:val="20"/>
        </w:rPr>
        <w:t>V …………………. dne …………………</w:t>
      </w:r>
    </w:p>
    <w:p w14:paraId="66DC3AA8" w14:textId="06574076" w:rsidR="0088764A" w:rsidRPr="001C5C1C" w:rsidRDefault="0088764A" w:rsidP="00A067D2">
      <w:pPr>
        <w:pStyle w:val="Textvtabulce"/>
        <w:tabs>
          <w:tab w:val="left" w:pos="3243"/>
        </w:tabs>
        <w:contextualSpacing/>
        <w:rPr>
          <w:rFonts w:ascii="Segoe UI" w:hAnsi="Segoe UI" w:cs="Segoe UI"/>
          <w:sz w:val="20"/>
          <w:szCs w:val="20"/>
        </w:rPr>
      </w:pPr>
      <w:r w:rsidRPr="001C5C1C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</w:t>
      </w:r>
      <w:r w:rsidR="00401C81" w:rsidRPr="001C5C1C">
        <w:rPr>
          <w:rFonts w:ascii="Segoe UI" w:hAnsi="Segoe UI" w:cs="Segoe UI"/>
          <w:sz w:val="20"/>
          <w:szCs w:val="20"/>
        </w:rPr>
        <w:t xml:space="preserve">   </w:t>
      </w:r>
      <w:r w:rsidR="00D4033F">
        <w:rPr>
          <w:rFonts w:ascii="Segoe UI" w:hAnsi="Segoe UI" w:cs="Segoe UI"/>
          <w:sz w:val="20"/>
          <w:szCs w:val="20"/>
        </w:rPr>
        <w:tab/>
        <w:t xml:space="preserve">    </w:t>
      </w:r>
      <w:r w:rsidRPr="001C5C1C">
        <w:rPr>
          <w:rFonts w:ascii="Segoe UI" w:hAnsi="Segoe UI" w:cs="Segoe UI"/>
          <w:sz w:val="20"/>
          <w:szCs w:val="20"/>
        </w:rPr>
        <w:t xml:space="preserve">………………………………. </w:t>
      </w:r>
    </w:p>
    <w:p w14:paraId="29C32456" w14:textId="0C9710E0" w:rsidR="0088764A" w:rsidRPr="001C5C1C" w:rsidRDefault="00401C81" w:rsidP="0088764A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</w:t>
      </w:r>
      <w:r w:rsidR="0088764A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                                                                  </w:t>
      </w: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</w:t>
      </w:r>
      <w:r w:rsidR="0088764A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577770">
        <w:rPr>
          <w:rFonts w:ascii="Segoe UI" w:eastAsia="Times New Roman" w:hAnsi="Segoe UI" w:cs="Segoe UI"/>
          <w:iCs/>
          <w:sz w:val="20"/>
          <w:szCs w:val="20"/>
          <w:lang w:eastAsia="x-none"/>
        </w:rPr>
        <w:t>j</w:t>
      </w:r>
      <w:r w:rsidR="0088764A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méno</w:t>
      </w:r>
      <w:r w:rsidR="00577770">
        <w:rPr>
          <w:rFonts w:ascii="Segoe UI" w:eastAsia="Times New Roman" w:hAnsi="Segoe UI" w:cs="Segoe UI"/>
          <w:iCs/>
          <w:sz w:val="20"/>
          <w:szCs w:val="20"/>
          <w:lang w:eastAsia="x-none"/>
        </w:rPr>
        <w:t>, funkce</w:t>
      </w:r>
    </w:p>
    <w:p w14:paraId="3E55C0E6" w14:textId="1A6F0A5B" w:rsidR="0088764A" w:rsidRPr="001C5C1C" w:rsidRDefault="0088764A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                                                                  </w:t>
      </w:r>
      <w:r w:rsidR="00401C81"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  </w:t>
      </w:r>
      <w:r w:rsidR="00D4033F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  <w:t xml:space="preserve">      </w:t>
      </w:r>
    </w:p>
    <w:p w14:paraId="1A2322FC" w14:textId="77777777" w:rsidR="0088764A" w:rsidRPr="001C5C1C" w:rsidRDefault="0088764A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5209F0B8" w14:textId="7A0C9746" w:rsidR="00401C81" w:rsidRPr="001C5C1C" w:rsidRDefault="00401C81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1C5C1C">
        <w:rPr>
          <w:rFonts w:ascii="Segoe UI" w:eastAsia="Times New Roman" w:hAnsi="Segoe UI" w:cs="Segoe UI"/>
          <w:iCs/>
          <w:sz w:val="20"/>
          <w:szCs w:val="20"/>
          <w:lang w:eastAsia="x-none"/>
        </w:rPr>
        <w:t>Stavebník:</w:t>
      </w:r>
    </w:p>
    <w:p w14:paraId="62649E41" w14:textId="77777777" w:rsidR="00401C81" w:rsidRPr="001C5C1C" w:rsidRDefault="00401C81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67E9F75B" w14:textId="77777777" w:rsidR="00401C81" w:rsidRPr="001C5C1C" w:rsidRDefault="00401C81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15C34CF5" w14:textId="77777777" w:rsidR="00401C81" w:rsidRPr="001C5C1C" w:rsidRDefault="00401C81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</w:tblGrid>
      <w:tr w:rsidR="0088764A" w:rsidRPr="00DC5C33" w14:paraId="211E0D4A" w14:textId="77777777" w:rsidTr="004F52C9">
        <w:tc>
          <w:tcPr>
            <w:tcW w:w="4219" w:type="dxa"/>
          </w:tcPr>
          <w:p w14:paraId="7ED3DEFA" w14:textId="77777777" w:rsidR="0088764A" w:rsidRPr="001C5C1C" w:rsidRDefault="0088764A" w:rsidP="00957D28">
            <w:pPr>
              <w:tabs>
                <w:tab w:val="left" w:pos="5040"/>
              </w:tabs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1C5C1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……………………..…………………</w:t>
            </w:r>
          </w:p>
        </w:tc>
      </w:tr>
      <w:tr w:rsidR="0088764A" w:rsidRPr="00DC5C33" w14:paraId="61A0C76A" w14:textId="77777777" w:rsidTr="004F52C9">
        <w:tc>
          <w:tcPr>
            <w:tcW w:w="4219" w:type="dxa"/>
          </w:tcPr>
          <w:p w14:paraId="18F09C16" w14:textId="4457B33F" w:rsidR="0088764A" w:rsidRPr="001C5C1C" w:rsidRDefault="00401C81" w:rsidP="001C5C1C">
            <w:pPr>
              <w:tabs>
                <w:tab w:val="left" w:pos="2637"/>
              </w:tabs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1C5C1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   </w:t>
            </w:r>
            <w:r w:rsidR="00577770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j</w:t>
            </w:r>
            <w:r w:rsidR="0088764A" w:rsidRPr="001C5C1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méno</w:t>
            </w:r>
            <w:r w:rsidR="00577770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, funkce</w:t>
            </w:r>
            <w:r w:rsidR="001C5C1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ab/>
            </w:r>
          </w:p>
        </w:tc>
      </w:tr>
      <w:tr w:rsidR="0088764A" w:rsidRPr="00DC5C33" w14:paraId="0EB30F50" w14:textId="77777777" w:rsidTr="004F52C9">
        <w:tc>
          <w:tcPr>
            <w:tcW w:w="4219" w:type="dxa"/>
          </w:tcPr>
          <w:p w14:paraId="700F1C06" w14:textId="35E70241" w:rsidR="0088764A" w:rsidRPr="001C5C1C" w:rsidRDefault="0088764A" w:rsidP="00957D28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</w:tr>
    </w:tbl>
    <w:p w14:paraId="26EF64EB" w14:textId="721AAA68" w:rsidR="003F5CDA" w:rsidRPr="001C5C1C" w:rsidRDefault="003F5CDA" w:rsidP="003F5CDA">
      <w:pPr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1277FB7F" w14:textId="77777777" w:rsidR="003F5CDA" w:rsidRPr="001C5C1C" w:rsidRDefault="003F5CDA" w:rsidP="003F5CD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sectPr w:rsidR="003F5CDA" w:rsidRPr="001C5C1C" w:rsidSect="002A6FB0"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avrátil Jiří" w:date="2020-07-10T21:51:00Z" w:initials="NJ">
    <w:p w14:paraId="12CB4D06" w14:textId="77777777" w:rsidR="00AA6776" w:rsidRPr="007C73AB" w:rsidRDefault="00AA6776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7C73AB">
        <w:rPr>
          <w:rFonts w:ascii="Segoe UI" w:hAnsi="Segoe UI" w:cs="Segoe UI"/>
          <w:sz w:val="16"/>
          <w:szCs w:val="16"/>
        </w:rPr>
        <w:t>Doplnit údaje o stavebníkovi</w:t>
      </w:r>
    </w:p>
  </w:comment>
  <w:comment w:id="1" w:author="Navrátil Jiří" w:date="2020-07-10T21:51:00Z" w:initials="NJ">
    <w:p w14:paraId="1C5698A7" w14:textId="77777777" w:rsidR="001E0724" w:rsidRPr="0094495A" w:rsidRDefault="001E0724" w:rsidP="001E0724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94495A">
        <w:rPr>
          <w:rFonts w:ascii="Segoe UI" w:hAnsi="Segoe UI" w:cs="Segoe UI"/>
          <w:sz w:val="16"/>
          <w:szCs w:val="16"/>
        </w:rPr>
        <w:t>Ponech</w:t>
      </w:r>
      <w:r w:rsidR="00AA6776" w:rsidRPr="0094495A">
        <w:rPr>
          <w:rFonts w:ascii="Segoe UI" w:hAnsi="Segoe UI" w:cs="Segoe UI"/>
          <w:sz w:val="16"/>
          <w:szCs w:val="16"/>
        </w:rPr>
        <w:t>a</w:t>
      </w:r>
      <w:r w:rsidRPr="0094495A">
        <w:rPr>
          <w:rFonts w:ascii="Segoe UI" w:hAnsi="Segoe UI" w:cs="Segoe UI"/>
          <w:sz w:val="16"/>
          <w:szCs w:val="16"/>
        </w:rPr>
        <w:t>t, pokud je smluvní stranou fyzická osoba nebo fyzická osoba podnikající.</w:t>
      </w:r>
    </w:p>
    <w:p w14:paraId="412AFE5B" w14:textId="77777777" w:rsidR="001E0724" w:rsidRDefault="001E0724" w:rsidP="001E0724">
      <w:pPr>
        <w:pStyle w:val="Textkomente"/>
      </w:pPr>
      <w:r w:rsidRPr="0094495A">
        <w:rPr>
          <w:rFonts w:ascii="Segoe UI" w:hAnsi="Segoe UI" w:cs="Segoe UI"/>
          <w:sz w:val="16"/>
          <w:szCs w:val="16"/>
        </w:rPr>
        <w:t>V případě, že je smluvní stranou právnická osoba, odstra</w:t>
      </w:r>
      <w:r w:rsidR="00AA6776" w:rsidRPr="0094495A">
        <w:rPr>
          <w:rFonts w:ascii="Segoe UI" w:hAnsi="Segoe UI" w:cs="Segoe UI"/>
          <w:sz w:val="16"/>
          <w:szCs w:val="16"/>
        </w:rPr>
        <w:t>nit</w:t>
      </w:r>
      <w:r w:rsidRPr="0094495A">
        <w:rPr>
          <w:rFonts w:ascii="Segoe UI" w:hAnsi="Segoe UI" w:cs="Segoe UI"/>
          <w:sz w:val="16"/>
          <w:szCs w:val="16"/>
        </w:rPr>
        <w:t xml:space="preserve"> „nebo také subjekt údajů“. Pokud jsou smluvní stranou spoluvlastníci v kombinaci fyzická osoba (fyzická osoba podnikající) + právnická osoba, ponech</w:t>
      </w:r>
      <w:r w:rsidR="00AA6776" w:rsidRPr="0094495A">
        <w:rPr>
          <w:rFonts w:ascii="Segoe UI" w:hAnsi="Segoe UI" w:cs="Segoe UI"/>
          <w:sz w:val="16"/>
          <w:szCs w:val="16"/>
        </w:rPr>
        <w:t>a</w:t>
      </w:r>
      <w:r w:rsidRPr="0094495A">
        <w:rPr>
          <w:rFonts w:ascii="Segoe UI" w:hAnsi="Segoe UI" w:cs="Segoe UI"/>
          <w:sz w:val="16"/>
          <w:szCs w:val="16"/>
        </w:rPr>
        <w:t>t označení „nebo také subjekt údajů“</w:t>
      </w:r>
    </w:p>
  </w:comment>
  <w:comment w:id="2" w:author="Novotný Daniel" w:date="2022-01-09T11:56:00Z" w:initials="ND">
    <w:p w14:paraId="66DB03EC" w14:textId="5F018326" w:rsidR="007B0A62" w:rsidRPr="0094495A" w:rsidRDefault="007B0A62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E27811">
        <w:rPr>
          <w:rFonts w:ascii="Segoe UI" w:hAnsi="Segoe UI" w:cs="Segoe UI"/>
          <w:sz w:val="16"/>
          <w:szCs w:val="16"/>
        </w:rPr>
        <w:t>P</w:t>
      </w:r>
      <w:r w:rsidRPr="0094495A">
        <w:rPr>
          <w:rFonts w:ascii="Segoe UI" w:hAnsi="Segoe UI" w:cs="Segoe UI"/>
          <w:sz w:val="16"/>
          <w:szCs w:val="16"/>
        </w:rPr>
        <w:t>řesný název a číslo stavby</w:t>
      </w:r>
      <w:r w:rsidR="00950437">
        <w:rPr>
          <w:rFonts w:ascii="Segoe UI" w:hAnsi="Segoe UI" w:cs="Segoe UI"/>
          <w:sz w:val="16"/>
          <w:szCs w:val="16"/>
        </w:rPr>
        <w:t xml:space="preserve"> GasNet</w:t>
      </w:r>
    </w:p>
  </w:comment>
  <w:comment w:id="3" w:author="Navrátil Jiří" w:date="2020-07-10T21:51:00Z" w:initials="NJ">
    <w:p w14:paraId="4D0386CE" w14:textId="2C8D8900" w:rsidR="0052604A" w:rsidRPr="0094495A" w:rsidRDefault="0052604A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996480" w:rsidRPr="0094495A">
        <w:rPr>
          <w:rFonts w:ascii="Segoe UI" w:hAnsi="Segoe UI" w:cs="Segoe UI"/>
          <w:sz w:val="16"/>
          <w:szCs w:val="16"/>
        </w:rPr>
        <w:t>v případě, že se bude jednat o přeložku typu „B“ či samostatně budovanou přípojku, bude návrh na vklad na příslušné katastrální pracoviště předložen stavebníkem</w:t>
      </w:r>
    </w:p>
  </w:comment>
  <w:comment w:id="4" w:author="Navrátil Jiří [2]" w:date="2021-12-29T13:20:00Z" w:initials="NJ">
    <w:p w14:paraId="30719124" w14:textId="77777777" w:rsidR="001F5A2A" w:rsidRPr="0094495A" w:rsidRDefault="001F5A2A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94495A">
        <w:rPr>
          <w:rFonts w:ascii="Segoe UI" w:hAnsi="Segoe UI" w:cs="Segoe UI"/>
          <w:sz w:val="16"/>
          <w:szCs w:val="16"/>
        </w:rPr>
        <w:t>v případě, že se bude jednat o rozvojovou stavbu plynárenského zařízení bude text znít:</w:t>
      </w:r>
    </w:p>
    <w:p w14:paraId="34707CBC" w14:textId="77777777" w:rsidR="001F5A2A" w:rsidRPr="0094495A" w:rsidRDefault="001F5A2A">
      <w:pPr>
        <w:pStyle w:val="Textkomente"/>
        <w:rPr>
          <w:rFonts w:ascii="Segoe UI" w:hAnsi="Segoe UI" w:cs="Segoe UI"/>
          <w:sz w:val="16"/>
          <w:szCs w:val="16"/>
        </w:rPr>
      </w:pPr>
    </w:p>
    <w:p w14:paraId="79D5873F" w14:textId="0134B3EF" w:rsidR="001F5A2A" w:rsidRDefault="001F5A2A">
      <w:pPr>
        <w:pStyle w:val="Textkomente"/>
      </w:pPr>
      <w:r w:rsidRPr="0094495A">
        <w:rPr>
          <w:rFonts w:ascii="Segoe UI" w:hAnsi="Segoe UI" w:cs="Segoe UI"/>
          <w:iCs/>
          <w:sz w:val="16"/>
          <w:szCs w:val="16"/>
          <w:lang w:val="x-none" w:eastAsia="x-none"/>
        </w:rPr>
        <w:t xml:space="preserve">Vyhotovení této smlouvy, smlouvy o </w:t>
      </w:r>
      <w:r w:rsidRPr="0094495A">
        <w:rPr>
          <w:rFonts w:ascii="Segoe UI" w:hAnsi="Segoe UI" w:cs="Segoe UI"/>
          <w:iCs/>
          <w:sz w:val="16"/>
          <w:szCs w:val="16"/>
          <w:lang w:eastAsia="x-none"/>
        </w:rPr>
        <w:t xml:space="preserve">zřízení </w:t>
      </w:r>
      <w:r w:rsidRPr="0094495A">
        <w:rPr>
          <w:rFonts w:ascii="Segoe UI" w:hAnsi="Segoe UI" w:cs="Segoe UI"/>
          <w:iCs/>
          <w:sz w:val="16"/>
          <w:szCs w:val="16"/>
          <w:lang w:val="x-none" w:eastAsia="x-none"/>
        </w:rPr>
        <w:t>věcné</w:t>
      </w:r>
      <w:r w:rsidRPr="0094495A">
        <w:rPr>
          <w:rFonts w:ascii="Segoe UI" w:hAnsi="Segoe UI" w:cs="Segoe UI"/>
          <w:iCs/>
          <w:sz w:val="16"/>
          <w:szCs w:val="16"/>
          <w:lang w:eastAsia="x-none"/>
        </w:rPr>
        <w:t xml:space="preserve">ho </w:t>
      </w:r>
      <w:r w:rsidRPr="0094495A">
        <w:rPr>
          <w:rFonts w:ascii="Segoe UI" w:hAnsi="Segoe UI" w:cs="Segoe UI"/>
          <w:iCs/>
          <w:sz w:val="16"/>
          <w:szCs w:val="16"/>
          <w:lang w:val="x-none" w:eastAsia="x-none"/>
        </w:rPr>
        <w:t>břemen</w:t>
      </w:r>
      <w:r w:rsidRPr="0094495A">
        <w:rPr>
          <w:rFonts w:ascii="Segoe UI" w:hAnsi="Segoe UI" w:cs="Segoe UI"/>
          <w:iCs/>
          <w:sz w:val="16"/>
          <w:szCs w:val="16"/>
          <w:lang w:eastAsia="x-none"/>
        </w:rPr>
        <w:t>e</w:t>
      </w:r>
      <w:r w:rsidRPr="0094495A">
        <w:rPr>
          <w:rFonts w:ascii="Segoe UI" w:hAnsi="Segoe UI" w:cs="Segoe UI"/>
          <w:iCs/>
          <w:sz w:val="16"/>
          <w:szCs w:val="16"/>
          <w:lang w:val="x-none" w:eastAsia="x-none"/>
        </w:rPr>
        <w:t xml:space="preserve"> – služebnosti, správní poplatky související se zhotovením nabývacích listin a vkladem práva do katastru nemovitostí se zavazuje </w:t>
      </w:r>
      <w:r w:rsidRPr="0094495A">
        <w:rPr>
          <w:rFonts w:ascii="Segoe UI" w:hAnsi="Segoe UI" w:cs="Segoe UI"/>
          <w:iCs/>
          <w:sz w:val="16"/>
          <w:szCs w:val="16"/>
          <w:lang w:eastAsia="x-none"/>
        </w:rPr>
        <w:t>uhradit</w:t>
      </w:r>
      <w:r w:rsidRPr="0094495A">
        <w:rPr>
          <w:rFonts w:ascii="Segoe UI" w:hAnsi="Segoe UI" w:cs="Segoe UI"/>
          <w:iCs/>
          <w:sz w:val="16"/>
          <w:szCs w:val="16"/>
          <w:lang w:val="x-none" w:eastAsia="x-none"/>
        </w:rPr>
        <w:t xml:space="preserve"> </w:t>
      </w:r>
      <w:r w:rsidRPr="0094495A">
        <w:rPr>
          <w:rFonts w:ascii="Segoe UI" w:hAnsi="Segoe UI" w:cs="Segoe UI"/>
          <w:iCs/>
          <w:sz w:val="16"/>
          <w:szCs w:val="16"/>
          <w:lang w:eastAsia="x-none"/>
        </w:rPr>
        <w:t xml:space="preserve">budoucí oprávněný, vyhotovení </w:t>
      </w:r>
      <w:r w:rsidRPr="0094495A">
        <w:rPr>
          <w:rFonts w:ascii="Segoe UI" w:hAnsi="Segoe UI" w:cs="Segoe UI"/>
          <w:iCs/>
          <w:sz w:val="16"/>
          <w:szCs w:val="16"/>
          <w:lang w:val="x-none" w:eastAsia="x-none"/>
        </w:rPr>
        <w:t>geometrického plánu</w:t>
      </w:r>
      <w:r w:rsidRPr="0094495A">
        <w:rPr>
          <w:rFonts w:ascii="Segoe UI" w:hAnsi="Segoe UI" w:cs="Segoe UI"/>
          <w:iCs/>
          <w:sz w:val="16"/>
          <w:szCs w:val="16"/>
          <w:lang w:eastAsia="x-none"/>
        </w:rPr>
        <w:t xml:space="preserve"> se zavazuje uhradit stavebník</w:t>
      </w:r>
      <w:r w:rsidRPr="0094495A">
        <w:rPr>
          <w:rFonts w:ascii="Segoe UI" w:hAnsi="Segoe UI" w:cs="Segoe UI"/>
          <w:iCs/>
          <w:sz w:val="16"/>
          <w:szCs w:val="16"/>
          <w:lang w:val="x-none" w:eastAsia="x-none"/>
        </w:rPr>
        <w:t>.</w:t>
      </w:r>
      <w:r w:rsidRPr="0094495A">
        <w:rPr>
          <w:rStyle w:val="Odkaznakoment"/>
          <w:rFonts w:ascii="Segoe UI" w:hAnsi="Segoe UI" w:cs="Segoe UI"/>
        </w:rPr>
        <w:annotationRef/>
      </w:r>
    </w:p>
  </w:comment>
  <w:comment w:id="5" w:author="Lokajíček Jan, JUDr." w:date="2022-06-14T12:41:00Z" w:initials="LJJ">
    <w:p w14:paraId="01D4A82D" w14:textId="246445DA" w:rsidR="004A7277" w:rsidRPr="004A7277" w:rsidRDefault="004A7277">
      <w:pPr>
        <w:pStyle w:val="Textkomente"/>
        <w:rPr>
          <w:rFonts w:ascii="Calibri" w:eastAsia="Calibri" w:hAnsi="Calibri"/>
          <w:b/>
          <w:u w:val="single"/>
        </w:rPr>
      </w:pPr>
      <w:r>
        <w:rPr>
          <w:rStyle w:val="Odkaznakoment"/>
        </w:rPr>
        <w:annotationRef/>
      </w:r>
      <w:r>
        <w:rPr>
          <w:rFonts w:ascii="Calibri" w:eastAsia="Calibri" w:hAnsi="Calibri"/>
          <w:b/>
          <w:highlight w:val="yellow"/>
          <w:u w:val="single"/>
        </w:rPr>
        <w:t xml:space="preserve">Varianta B) </w:t>
      </w:r>
      <w:r w:rsidRPr="004A7277">
        <w:rPr>
          <w:rFonts w:ascii="Calibri" w:eastAsia="Calibri" w:hAnsi="Calibri"/>
          <w:b/>
          <w:highlight w:val="yellow"/>
          <w:u w:val="single"/>
        </w:rPr>
        <w:t xml:space="preserve"> by měl</w:t>
      </w:r>
      <w:r>
        <w:rPr>
          <w:rFonts w:ascii="Calibri" w:eastAsia="Calibri" w:hAnsi="Calibri"/>
          <w:b/>
          <w:highlight w:val="yellow"/>
          <w:u w:val="single"/>
        </w:rPr>
        <w:t>a</w:t>
      </w:r>
      <w:r w:rsidRPr="004A7277">
        <w:rPr>
          <w:rFonts w:ascii="Calibri" w:eastAsia="Calibri" w:hAnsi="Calibri"/>
          <w:b/>
          <w:highlight w:val="yellow"/>
          <w:u w:val="single"/>
        </w:rPr>
        <w:t xml:space="preserve"> být využit</w:t>
      </w:r>
      <w:r>
        <w:rPr>
          <w:rFonts w:ascii="Calibri" w:eastAsia="Calibri" w:hAnsi="Calibri"/>
          <w:b/>
          <w:highlight w:val="yellow"/>
          <w:u w:val="single"/>
        </w:rPr>
        <w:t>a</w:t>
      </w:r>
      <w:r w:rsidRPr="004A7277">
        <w:rPr>
          <w:rFonts w:ascii="Calibri" w:eastAsia="Calibri" w:hAnsi="Calibri"/>
          <w:b/>
          <w:highlight w:val="yellow"/>
          <w:u w:val="single"/>
        </w:rPr>
        <w:t xml:space="preserve"> pouze ve výjimečných a ze strany SŽ jednoznačně  doložitelných případech.</w:t>
      </w:r>
    </w:p>
  </w:comment>
  <w:comment w:id="7" w:author="Novotný Daniel" w:date="2022-01-09T12:41:00Z" w:initials="ND">
    <w:p w14:paraId="4798F2AC" w14:textId="63946086" w:rsidR="009707AE" w:rsidRPr="00873C2F" w:rsidRDefault="009707AE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873C2F">
        <w:rPr>
          <w:rFonts w:ascii="Segoe UI" w:hAnsi="Segoe UI" w:cs="Segoe UI"/>
          <w:sz w:val="16"/>
          <w:szCs w:val="16"/>
        </w:rPr>
        <w:t>rady/zastupitelstva</w:t>
      </w:r>
    </w:p>
  </w:comment>
  <w:comment w:id="8" w:author="Novotný Daniel" w:date="2022-01-09T12:41:00Z" w:initials="ND">
    <w:p w14:paraId="1F9B677B" w14:textId="77777777" w:rsidR="00873C2F" w:rsidRPr="00030933" w:rsidRDefault="009B427B" w:rsidP="00873C2F">
      <w:pPr>
        <w:pStyle w:val="Textkomente"/>
        <w:rPr>
          <w:rStyle w:val="Odkaznakoment"/>
          <w:rFonts w:ascii="Segoe UI" w:hAnsi="Segoe UI" w:cs="Segoe UI"/>
        </w:rPr>
      </w:pPr>
      <w:r>
        <w:rPr>
          <w:rStyle w:val="Odkaznakoment"/>
        </w:rPr>
        <w:annotationRef/>
      </w:r>
      <w:r w:rsidR="00873C2F" w:rsidRPr="00030933">
        <w:rPr>
          <w:rStyle w:val="Odkaznakoment"/>
          <w:rFonts w:ascii="Segoe UI" w:hAnsi="Segoe UI" w:cs="Segoe UI"/>
        </w:rPr>
        <w:t>Pouze ve smlouvách uzavíraných se samosprávou.</w:t>
      </w:r>
    </w:p>
    <w:p w14:paraId="3ABD5822" w14:textId="27DD8EBC" w:rsidR="009B427B" w:rsidRDefault="00873C2F" w:rsidP="00873C2F">
      <w:pPr>
        <w:pStyle w:val="Textkomente"/>
      </w:pPr>
      <w:r w:rsidRPr="00030933">
        <w:rPr>
          <w:rStyle w:val="Odkaznakoment"/>
          <w:rFonts w:ascii="Segoe UI" w:hAnsi="Segoe UI" w:cs="Segoe UI"/>
        </w:rPr>
        <w:t>V ostatních případech odstavec IX.3 vymazat.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CB4D06" w15:done="0"/>
  <w15:commentEx w15:paraId="412AFE5B" w15:done="0"/>
  <w15:commentEx w15:paraId="66DB03EC" w15:done="0"/>
  <w15:commentEx w15:paraId="4D0386CE" w15:done="0"/>
  <w15:commentEx w15:paraId="79D5873F" w15:done="0"/>
  <w15:commentEx w15:paraId="4798F2AC" w15:done="0"/>
  <w15:commentEx w15:paraId="3ABD58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CB4D06" w16cid:durableId="263893F2"/>
  <w16cid:commentId w16cid:paraId="412AFE5B" w16cid:durableId="263893F3"/>
  <w16cid:commentId w16cid:paraId="66DB03EC" w16cid:durableId="263893F4"/>
  <w16cid:commentId w16cid:paraId="4D0386CE" w16cid:durableId="263893F6"/>
  <w16cid:commentId w16cid:paraId="79D5873F" w16cid:durableId="263893F7"/>
  <w16cid:commentId w16cid:paraId="4798F2AC" w16cid:durableId="263893F8"/>
  <w16cid:commentId w16cid:paraId="3ABD5822" w16cid:durableId="263893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4BC3" w14:textId="77777777" w:rsidR="0045126E" w:rsidRDefault="0045126E" w:rsidP="00220951">
      <w:pPr>
        <w:spacing w:after="0" w:line="240" w:lineRule="auto"/>
      </w:pPr>
      <w:r>
        <w:separator/>
      </w:r>
    </w:p>
  </w:endnote>
  <w:endnote w:type="continuationSeparator" w:id="0">
    <w:p w14:paraId="5CDE9733" w14:textId="77777777" w:rsidR="0045126E" w:rsidRDefault="0045126E" w:rsidP="0022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152847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18"/>
        <w:szCs w:val="18"/>
      </w:rPr>
    </w:sdtEndPr>
    <w:sdtContent>
      <w:p w14:paraId="23BA4ED8" w14:textId="65FC6CD5" w:rsidR="002D71B7" w:rsidRDefault="002D71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277">
          <w:rPr>
            <w:noProof/>
          </w:rPr>
          <w:t>5</w:t>
        </w:r>
        <w:r>
          <w:fldChar w:fldCharType="end"/>
        </w:r>
      </w:p>
    </w:sdtContent>
  </w:sdt>
  <w:p w14:paraId="2EBE3E01" w14:textId="77777777" w:rsidR="002D71B7" w:rsidRDefault="002D71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0EC2B" w14:textId="77777777" w:rsidR="002A6FB0" w:rsidRDefault="004D6459">
    <w:r w:rsidRPr="007B03C5"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 w:rsidRPr="007B03C5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F031D9">
      <w:rPr>
        <w:noProof/>
      </w:rPr>
      <w:t>6</w:t>
    </w:r>
    <w:r>
      <w:rPr>
        <w:noProof/>
      </w:rPr>
      <w:fldChar w:fldCharType="end"/>
    </w:r>
    <w:r w:rsidRPr="007B03C5"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62C70" w14:textId="77777777" w:rsidR="0045126E" w:rsidRDefault="0045126E" w:rsidP="00220951">
      <w:pPr>
        <w:spacing w:after="0" w:line="240" w:lineRule="auto"/>
      </w:pPr>
      <w:r>
        <w:separator/>
      </w:r>
    </w:p>
  </w:footnote>
  <w:footnote w:type="continuationSeparator" w:id="0">
    <w:p w14:paraId="0358F454" w14:textId="77777777" w:rsidR="0045126E" w:rsidRDefault="0045126E" w:rsidP="00220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C46B70"/>
    <w:multiLevelType w:val="hybridMultilevel"/>
    <w:tmpl w:val="D78489B2"/>
    <w:lvl w:ilvl="0" w:tplc="58D0A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45015AF"/>
    <w:multiLevelType w:val="hybridMultilevel"/>
    <w:tmpl w:val="93780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26FC6"/>
    <w:multiLevelType w:val="hybridMultilevel"/>
    <w:tmpl w:val="362C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43691"/>
    <w:multiLevelType w:val="hybridMultilevel"/>
    <w:tmpl w:val="28CC6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43"/>
    <w:rsid w:val="000016B1"/>
    <w:rsid w:val="000026D9"/>
    <w:rsid w:val="000035CB"/>
    <w:rsid w:val="00010153"/>
    <w:rsid w:val="00037E9D"/>
    <w:rsid w:val="00053259"/>
    <w:rsid w:val="000578D1"/>
    <w:rsid w:val="00064BB3"/>
    <w:rsid w:val="000759D0"/>
    <w:rsid w:val="00075B7A"/>
    <w:rsid w:val="000831B8"/>
    <w:rsid w:val="00090F97"/>
    <w:rsid w:val="000941EB"/>
    <w:rsid w:val="00097317"/>
    <w:rsid w:val="000A19CB"/>
    <w:rsid w:val="000C3931"/>
    <w:rsid w:val="000E75FC"/>
    <w:rsid w:val="000F526D"/>
    <w:rsid w:val="001043C6"/>
    <w:rsid w:val="00123613"/>
    <w:rsid w:val="0012499B"/>
    <w:rsid w:val="00126E2E"/>
    <w:rsid w:val="00131E9C"/>
    <w:rsid w:val="00132794"/>
    <w:rsid w:val="001418DB"/>
    <w:rsid w:val="00144E05"/>
    <w:rsid w:val="00152F2D"/>
    <w:rsid w:val="001550C8"/>
    <w:rsid w:val="0015596C"/>
    <w:rsid w:val="00157B61"/>
    <w:rsid w:val="00161BE0"/>
    <w:rsid w:val="00163E5A"/>
    <w:rsid w:val="00166199"/>
    <w:rsid w:val="001663E9"/>
    <w:rsid w:val="00172A90"/>
    <w:rsid w:val="001814CC"/>
    <w:rsid w:val="00186C33"/>
    <w:rsid w:val="00187459"/>
    <w:rsid w:val="001A0519"/>
    <w:rsid w:val="001B7158"/>
    <w:rsid w:val="001C4B42"/>
    <w:rsid w:val="001C5C1C"/>
    <w:rsid w:val="001C7DBA"/>
    <w:rsid w:val="001D3A34"/>
    <w:rsid w:val="001D5F8A"/>
    <w:rsid w:val="001E0724"/>
    <w:rsid w:val="001E3B70"/>
    <w:rsid w:val="001E76E1"/>
    <w:rsid w:val="001E7862"/>
    <w:rsid w:val="001F096A"/>
    <w:rsid w:val="001F3BE0"/>
    <w:rsid w:val="001F5A2A"/>
    <w:rsid w:val="00203412"/>
    <w:rsid w:val="00214CFF"/>
    <w:rsid w:val="00217F75"/>
    <w:rsid w:val="00220951"/>
    <w:rsid w:val="0023184F"/>
    <w:rsid w:val="00236D49"/>
    <w:rsid w:val="00245287"/>
    <w:rsid w:val="00252573"/>
    <w:rsid w:val="00270AB0"/>
    <w:rsid w:val="00276E15"/>
    <w:rsid w:val="0029157A"/>
    <w:rsid w:val="00297595"/>
    <w:rsid w:val="00297B2B"/>
    <w:rsid w:val="002A277E"/>
    <w:rsid w:val="002A6899"/>
    <w:rsid w:val="002A6FB0"/>
    <w:rsid w:val="002B048A"/>
    <w:rsid w:val="002D71B7"/>
    <w:rsid w:val="002E1F1A"/>
    <w:rsid w:val="002E3B03"/>
    <w:rsid w:val="00300DCC"/>
    <w:rsid w:val="003068DB"/>
    <w:rsid w:val="003135F5"/>
    <w:rsid w:val="00314428"/>
    <w:rsid w:val="00316CDA"/>
    <w:rsid w:val="003173FB"/>
    <w:rsid w:val="00334EB5"/>
    <w:rsid w:val="00356886"/>
    <w:rsid w:val="00360F71"/>
    <w:rsid w:val="0036464D"/>
    <w:rsid w:val="003824F9"/>
    <w:rsid w:val="00385255"/>
    <w:rsid w:val="00387E52"/>
    <w:rsid w:val="0039095E"/>
    <w:rsid w:val="00392538"/>
    <w:rsid w:val="00392C9A"/>
    <w:rsid w:val="003A0131"/>
    <w:rsid w:val="003A257F"/>
    <w:rsid w:val="003C0DD1"/>
    <w:rsid w:val="003C3028"/>
    <w:rsid w:val="003E623E"/>
    <w:rsid w:val="003F0819"/>
    <w:rsid w:val="003F4F8E"/>
    <w:rsid w:val="003F5CDA"/>
    <w:rsid w:val="00401C81"/>
    <w:rsid w:val="00402FC4"/>
    <w:rsid w:val="00406C62"/>
    <w:rsid w:val="00410102"/>
    <w:rsid w:val="0041546B"/>
    <w:rsid w:val="00416418"/>
    <w:rsid w:val="0042094B"/>
    <w:rsid w:val="00420B30"/>
    <w:rsid w:val="004227D1"/>
    <w:rsid w:val="00426546"/>
    <w:rsid w:val="00427C11"/>
    <w:rsid w:val="00431FDC"/>
    <w:rsid w:val="00436176"/>
    <w:rsid w:val="00443813"/>
    <w:rsid w:val="0044518B"/>
    <w:rsid w:val="0044798D"/>
    <w:rsid w:val="0045126E"/>
    <w:rsid w:val="004536E4"/>
    <w:rsid w:val="00461A62"/>
    <w:rsid w:val="00472A62"/>
    <w:rsid w:val="00472DA7"/>
    <w:rsid w:val="00490E76"/>
    <w:rsid w:val="004A6ED8"/>
    <w:rsid w:val="004A7277"/>
    <w:rsid w:val="004B3806"/>
    <w:rsid w:val="004B3EE9"/>
    <w:rsid w:val="004C0302"/>
    <w:rsid w:val="004C4EF7"/>
    <w:rsid w:val="004C569A"/>
    <w:rsid w:val="004D0488"/>
    <w:rsid w:val="004D397E"/>
    <w:rsid w:val="004D6459"/>
    <w:rsid w:val="004E328C"/>
    <w:rsid w:val="004E3646"/>
    <w:rsid w:val="004F52C9"/>
    <w:rsid w:val="00505570"/>
    <w:rsid w:val="005077CE"/>
    <w:rsid w:val="0051242E"/>
    <w:rsid w:val="00521263"/>
    <w:rsid w:val="005227EA"/>
    <w:rsid w:val="00522FDF"/>
    <w:rsid w:val="0052604A"/>
    <w:rsid w:val="00526217"/>
    <w:rsid w:val="005310E3"/>
    <w:rsid w:val="0053316B"/>
    <w:rsid w:val="005349DB"/>
    <w:rsid w:val="00536DEF"/>
    <w:rsid w:val="0054201B"/>
    <w:rsid w:val="00542370"/>
    <w:rsid w:val="00544BA3"/>
    <w:rsid w:val="005524E3"/>
    <w:rsid w:val="00554671"/>
    <w:rsid w:val="00567C0A"/>
    <w:rsid w:val="00577770"/>
    <w:rsid w:val="00582E47"/>
    <w:rsid w:val="00582F4C"/>
    <w:rsid w:val="0059528E"/>
    <w:rsid w:val="00595E74"/>
    <w:rsid w:val="005A14A3"/>
    <w:rsid w:val="005C3062"/>
    <w:rsid w:val="005D0A84"/>
    <w:rsid w:val="005D44BA"/>
    <w:rsid w:val="005D6994"/>
    <w:rsid w:val="005D79B6"/>
    <w:rsid w:val="005E0B68"/>
    <w:rsid w:val="005E1FBE"/>
    <w:rsid w:val="005E3B9F"/>
    <w:rsid w:val="005E769A"/>
    <w:rsid w:val="006154A8"/>
    <w:rsid w:val="00615779"/>
    <w:rsid w:val="00625126"/>
    <w:rsid w:val="00643050"/>
    <w:rsid w:val="00660177"/>
    <w:rsid w:val="00670E66"/>
    <w:rsid w:val="006801A5"/>
    <w:rsid w:val="00687C07"/>
    <w:rsid w:val="006921EC"/>
    <w:rsid w:val="00694713"/>
    <w:rsid w:val="006A2C7B"/>
    <w:rsid w:val="006C0891"/>
    <w:rsid w:val="006C34C7"/>
    <w:rsid w:val="006C498D"/>
    <w:rsid w:val="006E1D12"/>
    <w:rsid w:val="006E7866"/>
    <w:rsid w:val="00702252"/>
    <w:rsid w:val="00712543"/>
    <w:rsid w:val="007134C2"/>
    <w:rsid w:val="007137D4"/>
    <w:rsid w:val="00723859"/>
    <w:rsid w:val="00723C05"/>
    <w:rsid w:val="00727A5F"/>
    <w:rsid w:val="0074203B"/>
    <w:rsid w:val="007422F8"/>
    <w:rsid w:val="00750671"/>
    <w:rsid w:val="00755E76"/>
    <w:rsid w:val="00762E2F"/>
    <w:rsid w:val="00767C67"/>
    <w:rsid w:val="00774D27"/>
    <w:rsid w:val="0077579A"/>
    <w:rsid w:val="00794C56"/>
    <w:rsid w:val="007979CA"/>
    <w:rsid w:val="007B0A62"/>
    <w:rsid w:val="007B51C4"/>
    <w:rsid w:val="007C73AB"/>
    <w:rsid w:val="007E0638"/>
    <w:rsid w:val="007E2BFF"/>
    <w:rsid w:val="007E7F31"/>
    <w:rsid w:val="00802503"/>
    <w:rsid w:val="00830481"/>
    <w:rsid w:val="0084252F"/>
    <w:rsid w:val="008443F5"/>
    <w:rsid w:val="00851BE2"/>
    <w:rsid w:val="008538EE"/>
    <w:rsid w:val="00853FD8"/>
    <w:rsid w:val="00857EAA"/>
    <w:rsid w:val="00860928"/>
    <w:rsid w:val="00866B92"/>
    <w:rsid w:val="00873C2F"/>
    <w:rsid w:val="00880AC2"/>
    <w:rsid w:val="00882C3A"/>
    <w:rsid w:val="00887062"/>
    <w:rsid w:val="0088764A"/>
    <w:rsid w:val="008A1653"/>
    <w:rsid w:val="008A76DF"/>
    <w:rsid w:val="008B038B"/>
    <w:rsid w:val="008B6332"/>
    <w:rsid w:val="008F4355"/>
    <w:rsid w:val="00903FE8"/>
    <w:rsid w:val="009214CC"/>
    <w:rsid w:val="009352BE"/>
    <w:rsid w:val="009413D5"/>
    <w:rsid w:val="0094495A"/>
    <w:rsid w:val="00944F18"/>
    <w:rsid w:val="00947994"/>
    <w:rsid w:val="00950437"/>
    <w:rsid w:val="0095088F"/>
    <w:rsid w:val="0095223E"/>
    <w:rsid w:val="00953274"/>
    <w:rsid w:val="00955AAF"/>
    <w:rsid w:val="00956453"/>
    <w:rsid w:val="00957D28"/>
    <w:rsid w:val="00960992"/>
    <w:rsid w:val="0096258E"/>
    <w:rsid w:val="00965026"/>
    <w:rsid w:val="00966267"/>
    <w:rsid w:val="009707AE"/>
    <w:rsid w:val="00975A6E"/>
    <w:rsid w:val="00977F6B"/>
    <w:rsid w:val="00985772"/>
    <w:rsid w:val="009861A2"/>
    <w:rsid w:val="00996480"/>
    <w:rsid w:val="009A06DC"/>
    <w:rsid w:val="009A2B85"/>
    <w:rsid w:val="009B427B"/>
    <w:rsid w:val="009C04BB"/>
    <w:rsid w:val="009C0C89"/>
    <w:rsid w:val="009E33CE"/>
    <w:rsid w:val="009F4AF3"/>
    <w:rsid w:val="009F5779"/>
    <w:rsid w:val="00A04D87"/>
    <w:rsid w:val="00A067D2"/>
    <w:rsid w:val="00A111B4"/>
    <w:rsid w:val="00A12DBF"/>
    <w:rsid w:val="00A136A7"/>
    <w:rsid w:val="00A14747"/>
    <w:rsid w:val="00A20712"/>
    <w:rsid w:val="00A20930"/>
    <w:rsid w:val="00A256EE"/>
    <w:rsid w:val="00A311D4"/>
    <w:rsid w:val="00A55DE0"/>
    <w:rsid w:val="00A563D2"/>
    <w:rsid w:val="00A622EF"/>
    <w:rsid w:val="00A6318E"/>
    <w:rsid w:val="00A66266"/>
    <w:rsid w:val="00A67576"/>
    <w:rsid w:val="00A7095E"/>
    <w:rsid w:val="00A72DE9"/>
    <w:rsid w:val="00A7321A"/>
    <w:rsid w:val="00A76C5B"/>
    <w:rsid w:val="00A76C8A"/>
    <w:rsid w:val="00A80F72"/>
    <w:rsid w:val="00A9154E"/>
    <w:rsid w:val="00A941FA"/>
    <w:rsid w:val="00A94259"/>
    <w:rsid w:val="00A94E97"/>
    <w:rsid w:val="00AA6776"/>
    <w:rsid w:val="00AB7825"/>
    <w:rsid w:val="00AC5CC5"/>
    <w:rsid w:val="00AD3F18"/>
    <w:rsid w:val="00AD448D"/>
    <w:rsid w:val="00AE31CC"/>
    <w:rsid w:val="00B02E65"/>
    <w:rsid w:val="00B04D8B"/>
    <w:rsid w:val="00B071B8"/>
    <w:rsid w:val="00B17985"/>
    <w:rsid w:val="00B249FA"/>
    <w:rsid w:val="00B32E55"/>
    <w:rsid w:val="00B36E91"/>
    <w:rsid w:val="00B510B6"/>
    <w:rsid w:val="00B628F6"/>
    <w:rsid w:val="00B67AF5"/>
    <w:rsid w:val="00B710CD"/>
    <w:rsid w:val="00B754CA"/>
    <w:rsid w:val="00B824B1"/>
    <w:rsid w:val="00B90293"/>
    <w:rsid w:val="00BC44B6"/>
    <w:rsid w:val="00BC5FD6"/>
    <w:rsid w:val="00BD3C30"/>
    <w:rsid w:val="00BD621A"/>
    <w:rsid w:val="00BE0102"/>
    <w:rsid w:val="00BE042D"/>
    <w:rsid w:val="00BE235A"/>
    <w:rsid w:val="00C07210"/>
    <w:rsid w:val="00C07F28"/>
    <w:rsid w:val="00C22B12"/>
    <w:rsid w:val="00C23128"/>
    <w:rsid w:val="00C337BB"/>
    <w:rsid w:val="00C34A1C"/>
    <w:rsid w:val="00C45243"/>
    <w:rsid w:val="00C620CE"/>
    <w:rsid w:val="00C65B98"/>
    <w:rsid w:val="00C6753B"/>
    <w:rsid w:val="00C716F4"/>
    <w:rsid w:val="00C94C05"/>
    <w:rsid w:val="00C95AA6"/>
    <w:rsid w:val="00CA1B8D"/>
    <w:rsid w:val="00CA5C1E"/>
    <w:rsid w:val="00CB0DCD"/>
    <w:rsid w:val="00CB1F5D"/>
    <w:rsid w:val="00CB4CA3"/>
    <w:rsid w:val="00CC1330"/>
    <w:rsid w:val="00CC39CC"/>
    <w:rsid w:val="00D02C24"/>
    <w:rsid w:val="00D0626F"/>
    <w:rsid w:val="00D07501"/>
    <w:rsid w:val="00D1363F"/>
    <w:rsid w:val="00D214A3"/>
    <w:rsid w:val="00D22A5D"/>
    <w:rsid w:val="00D4033F"/>
    <w:rsid w:val="00D416EE"/>
    <w:rsid w:val="00D44DAB"/>
    <w:rsid w:val="00D46928"/>
    <w:rsid w:val="00D52D8B"/>
    <w:rsid w:val="00D52FA1"/>
    <w:rsid w:val="00D541F5"/>
    <w:rsid w:val="00D54E97"/>
    <w:rsid w:val="00D62671"/>
    <w:rsid w:val="00D74BCA"/>
    <w:rsid w:val="00D74E5D"/>
    <w:rsid w:val="00D763D0"/>
    <w:rsid w:val="00D91446"/>
    <w:rsid w:val="00D9563A"/>
    <w:rsid w:val="00D962E7"/>
    <w:rsid w:val="00DB5430"/>
    <w:rsid w:val="00DC1C6C"/>
    <w:rsid w:val="00DC4FE5"/>
    <w:rsid w:val="00DC5C33"/>
    <w:rsid w:val="00DC7E94"/>
    <w:rsid w:val="00DE4270"/>
    <w:rsid w:val="00DE45DC"/>
    <w:rsid w:val="00DF0EB5"/>
    <w:rsid w:val="00DF1B88"/>
    <w:rsid w:val="00DF1EFE"/>
    <w:rsid w:val="00E03E03"/>
    <w:rsid w:val="00E11E2E"/>
    <w:rsid w:val="00E13DBE"/>
    <w:rsid w:val="00E2579E"/>
    <w:rsid w:val="00E27720"/>
    <w:rsid w:val="00E27811"/>
    <w:rsid w:val="00E31C70"/>
    <w:rsid w:val="00E52E95"/>
    <w:rsid w:val="00E75D97"/>
    <w:rsid w:val="00E76E3E"/>
    <w:rsid w:val="00E92EB7"/>
    <w:rsid w:val="00EA30E2"/>
    <w:rsid w:val="00EA4C14"/>
    <w:rsid w:val="00EA6E44"/>
    <w:rsid w:val="00EB6291"/>
    <w:rsid w:val="00ED24A4"/>
    <w:rsid w:val="00ED3708"/>
    <w:rsid w:val="00F0159D"/>
    <w:rsid w:val="00F031D9"/>
    <w:rsid w:val="00F10039"/>
    <w:rsid w:val="00F122EC"/>
    <w:rsid w:val="00F15254"/>
    <w:rsid w:val="00F25E30"/>
    <w:rsid w:val="00F26F17"/>
    <w:rsid w:val="00F4155A"/>
    <w:rsid w:val="00F45E2C"/>
    <w:rsid w:val="00F52B99"/>
    <w:rsid w:val="00F549CA"/>
    <w:rsid w:val="00F55717"/>
    <w:rsid w:val="00F60188"/>
    <w:rsid w:val="00F60828"/>
    <w:rsid w:val="00F75271"/>
    <w:rsid w:val="00F86604"/>
    <w:rsid w:val="00F92534"/>
    <w:rsid w:val="00F97932"/>
    <w:rsid w:val="00FA2FA9"/>
    <w:rsid w:val="00FA67FF"/>
    <w:rsid w:val="00FA6DCC"/>
    <w:rsid w:val="00FB1500"/>
    <w:rsid w:val="00FC2AE0"/>
    <w:rsid w:val="00FC5174"/>
    <w:rsid w:val="00FD5843"/>
    <w:rsid w:val="00FE7276"/>
    <w:rsid w:val="00FF4EE5"/>
    <w:rsid w:val="00FF57A8"/>
    <w:rsid w:val="00FF6CD8"/>
    <w:rsid w:val="00FF7968"/>
    <w:rsid w:val="00FF7B58"/>
    <w:rsid w:val="2B24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45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12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2543"/>
  </w:style>
  <w:style w:type="character" w:styleId="Odkaznakoment">
    <w:name w:val="annotation reference"/>
    <w:rsid w:val="0071254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25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1254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22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095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0724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07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3F5C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E62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F1EFE"/>
    <w:pPr>
      <w:spacing w:after="0" w:line="240" w:lineRule="auto"/>
    </w:pPr>
  </w:style>
  <w:style w:type="paragraph" w:styleId="Seznam">
    <w:name w:val="List"/>
    <w:basedOn w:val="Normln"/>
    <w:rsid w:val="006E786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12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2543"/>
  </w:style>
  <w:style w:type="character" w:styleId="Odkaznakoment">
    <w:name w:val="annotation reference"/>
    <w:rsid w:val="0071254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25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1254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22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095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0724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07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3F5C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E62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F1EFE"/>
    <w:pPr>
      <w:spacing w:after="0" w:line="240" w:lineRule="auto"/>
    </w:pPr>
  </w:style>
  <w:style w:type="paragraph" w:styleId="Seznam">
    <w:name w:val="List"/>
    <w:basedOn w:val="Normln"/>
    <w:rsid w:val="006E786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039EB-0305-4BDA-AE37-3727045B1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895945-521A-4C69-8AB5-D6E1DDAAE1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A21B6E-3E0D-4383-B7D8-8CCDDDF299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10CCB4-7DE4-42C1-B147-4F9D63FB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1893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Marečková Drahomíra</dc:creator>
  <cp:lastModifiedBy>Lokajíček Jan, JUDr.</cp:lastModifiedBy>
  <cp:revision>7</cp:revision>
  <cp:lastPrinted>2021-12-01T11:21:00Z</cp:lastPrinted>
  <dcterms:created xsi:type="dcterms:W3CDTF">2022-06-14T08:29:00Z</dcterms:created>
  <dcterms:modified xsi:type="dcterms:W3CDTF">2022-06-14T10:42:00Z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